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99B6" w14:textId="361C415C" w:rsidR="000D7E1B" w:rsidRDefault="002F13A6" w:rsidP="003F531D">
      <w:pPr>
        <w:rPr>
          <w:b/>
          <w:bCs/>
          <w:i/>
          <w:iCs/>
          <w:color w:val="000000" w:themeColor="text1"/>
          <w:sz w:val="28"/>
          <w:szCs w:val="28"/>
        </w:rPr>
      </w:pPr>
      <w:bookmarkStart w:id="0" w:name="_GoBack"/>
      <w:bookmarkEnd w:id="0"/>
      <w:r w:rsidRPr="00541D0E">
        <w:rPr>
          <w:b/>
          <w:bCs/>
          <w:sz w:val="44"/>
          <w:szCs w:val="44"/>
          <w:u w:val="single"/>
        </w:rPr>
        <w:t>General Knowledge Quiz</w:t>
      </w:r>
      <w:r w:rsidR="003F531D" w:rsidRPr="00541D0E">
        <w:rPr>
          <w:b/>
          <w:bCs/>
          <w:sz w:val="44"/>
          <w:szCs w:val="44"/>
        </w:rPr>
        <w:t xml:space="preserve"> </w:t>
      </w:r>
      <w:r w:rsidR="00B16040">
        <w:rPr>
          <w:b/>
          <w:bCs/>
          <w:i/>
          <w:iCs/>
          <w:color w:val="000000" w:themeColor="text1"/>
          <w:sz w:val="28"/>
          <w:szCs w:val="28"/>
        </w:rPr>
        <w:t>(</w:t>
      </w:r>
      <w:r w:rsidRPr="003F531D">
        <w:rPr>
          <w:b/>
          <w:bCs/>
          <w:i/>
          <w:iCs/>
          <w:color w:val="000000" w:themeColor="text1"/>
          <w:sz w:val="28"/>
          <w:szCs w:val="28"/>
        </w:rPr>
        <w:t>With Safeguarding Adults questions</w:t>
      </w:r>
      <w:r w:rsidR="003F531D">
        <w:rPr>
          <w:b/>
          <w:bCs/>
          <w:i/>
          <w:iCs/>
          <w:color w:val="000000" w:themeColor="text1"/>
          <w:sz w:val="28"/>
          <w:szCs w:val="28"/>
        </w:rPr>
        <w:t>)</w:t>
      </w:r>
    </w:p>
    <w:p w14:paraId="633FB5A9" w14:textId="77777777" w:rsidR="00A427D5" w:rsidRDefault="00A427D5" w:rsidP="003F531D">
      <w:pPr>
        <w:rPr>
          <w:b/>
          <w:bCs/>
          <w:i/>
          <w:iCs/>
          <w:color w:val="000000" w:themeColor="text1"/>
          <w:sz w:val="28"/>
          <w:szCs w:val="28"/>
        </w:rPr>
      </w:pPr>
    </w:p>
    <w:p w14:paraId="6A869B80" w14:textId="513AA002" w:rsidR="002F13A6" w:rsidRPr="00A427D5" w:rsidRDefault="00E4779A" w:rsidP="002F13A6">
      <w:pPr>
        <w:pStyle w:val="ListParagraph"/>
        <w:numPr>
          <w:ilvl w:val="0"/>
          <w:numId w:val="1"/>
        </w:numPr>
        <w:rPr>
          <w:b/>
          <w:bCs/>
          <w:sz w:val="24"/>
          <w:szCs w:val="24"/>
        </w:rPr>
      </w:pPr>
      <w:r>
        <w:rPr>
          <w:b/>
          <w:bCs/>
          <w:noProof/>
          <w:sz w:val="24"/>
          <w:szCs w:val="24"/>
        </w:rPr>
        <w:drawing>
          <wp:anchor distT="0" distB="0" distL="114300" distR="114300" simplePos="0" relativeHeight="251660288" behindDoc="0" locked="0" layoutInCell="1" allowOverlap="1" wp14:anchorId="7A9727F5" wp14:editId="16156467">
            <wp:simplePos x="0" y="0"/>
            <wp:positionH relativeFrom="column">
              <wp:posOffset>2847975</wp:posOffset>
            </wp:positionH>
            <wp:positionV relativeFrom="page">
              <wp:posOffset>2790825</wp:posOffset>
            </wp:positionV>
            <wp:extent cx="914400" cy="914400"/>
            <wp:effectExtent l="0" t="0" r="0" b="0"/>
            <wp:wrapSquare wrapText="bothSides"/>
            <wp:docPr id="8" name="Graphic 8" descr="Bug under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gundermagnifyingglas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2F13A6" w:rsidRPr="00904335">
        <w:rPr>
          <w:b/>
          <w:bCs/>
          <w:sz w:val="24"/>
          <w:szCs w:val="24"/>
          <w:lang w:val="en-US"/>
        </w:rPr>
        <w:t>Anna Sewell was born in Great Yarmouth.  Which famous book did she write?</w:t>
      </w:r>
    </w:p>
    <w:p w14:paraId="102C29C6" w14:textId="2A671FC5" w:rsidR="00A427D5" w:rsidRPr="00A427D5" w:rsidRDefault="00A427D5" w:rsidP="00311714">
      <w:pPr>
        <w:jc w:val="right"/>
        <w:rPr>
          <w:b/>
          <w:bCs/>
          <w:sz w:val="24"/>
          <w:szCs w:val="24"/>
        </w:rPr>
      </w:pPr>
    </w:p>
    <w:p w14:paraId="706CE45B" w14:textId="100411F9" w:rsidR="002F13A6" w:rsidRPr="00A427D5" w:rsidRDefault="002F13A6" w:rsidP="002F13A6">
      <w:pPr>
        <w:pStyle w:val="ListParagraph"/>
        <w:numPr>
          <w:ilvl w:val="0"/>
          <w:numId w:val="1"/>
        </w:numPr>
        <w:rPr>
          <w:b/>
          <w:bCs/>
          <w:sz w:val="24"/>
          <w:szCs w:val="24"/>
        </w:rPr>
      </w:pPr>
      <w:r w:rsidRPr="00904335">
        <w:rPr>
          <w:b/>
          <w:bCs/>
          <w:sz w:val="24"/>
          <w:szCs w:val="24"/>
          <w:lang w:val="en-US"/>
        </w:rPr>
        <w:t>What is a Bishy Barnabee?</w:t>
      </w:r>
      <w:r w:rsidR="00A427D5">
        <w:rPr>
          <w:b/>
          <w:bCs/>
          <w:sz w:val="24"/>
          <w:szCs w:val="24"/>
          <w:lang w:val="en-US"/>
        </w:rPr>
        <w:t xml:space="preserve"> </w:t>
      </w:r>
    </w:p>
    <w:p w14:paraId="2BC79E68" w14:textId="77777777" w:rsidR="00A427D5" w:rsidRPr="00A427D5" w:rsidRDefault="00A427D5" w:rsidP="00A427D5">
      <w:pPr>
        <w:rPr>
          <w:b/>
          <w:bCs/>
          <w:sz w:val="24"/>
          <w:szCs w:val="24"/>
        </w:rPr>
      </w:pPr>
    </w:p>
    <w:p w14:paraId="0A7A0C7B" w14:textId="70A5C588" w:rsidR="002F13A6" w:rsidRPr="00A427D5" w:rsidRDefault="002F13A6" w:rsidP="002F13A6">
      <w:pPr>
        <w:pStyle w:val="ListParagraph"/>
        <w:numPr>
          <w:ilvl w:val="0"/>
          <w:numId w:val="1"/>
        </w:numPr>
        <w:rPr>
          <w:b/>
          <w:bCs/>
          <w:sz w:val="24"/>
          <w:szCs w:val="24"/>
        </w:rPr>
      </w:pPr>
      <w:r w:rsidRPr="00904335">
        <w:rPr>
          <w:b/>
          <w:bCs/>
          <w:sz w:val="24"/>
          <w:szCs w:val="24"/>
          <w:lang w:val="en-US"/>
        </w:rPr>
        <w:t>If a carer comes to help you get up in the morning, but you do not want to, can you say no?</w:t>
      </w:r>
    </w:p>
    <w:p w14:paraId="2297EAAB" w14:textId="77777777" w:rsidR="00A427D5" w:rsidRPr="00A427D5" w:rsidRDefault="00A427D5" w:rsidP="00A427D5">
      <w:pPr>
        <w:rPr>
          <w:b/>
          <w:bCs/>
          <w:sz w:val="24"/>
          <w:szCs w:val="24"/>
        </w:rPr>
      </w:pPr>
    </w:p>
    <w:p w14:paraId="2E11BB1E" w14:textId="2EA32C04" w:rsidR="002F13A6" w:rsidRDefault="002F13A6" w:rsidP="002F13A6">
      <w:pPr>
        <w:pStyle w:val="ListParagraph"/>
        <w:numPr>
          <w:ilvl w:val="0"/>
          <w:numId w:val="1"/>
        </w:numPr>
        <w:rPr>
          <w:b/>
          <w:bCs/>
          <w:sz w:val="24"/>
          <w:szCs w:val="24"/>
          <w:lang w:val="en-US"/>
        </w:rPr>
      </w:pPr>
      <w:r w:rsidRPr="00904335">
        <w:rPr>
          <w:b/>
          <w:bCs/>
          <w:sz w:val="24"/>
          <w:szCs w:val="24"/>
          <w:lang w:val="en-US"/>
        </w:rPr>
        <w:t>Frederick Savage owned an Engineering Factory in Kings Lynn. What is he most famous for building?</w:t>
      </w:r>
    </w:p>
    <w:p w14:paraId="55227EE3" w14:textId="77777777" w:rsidR="00A427D5" w:rsidRPr="00A427D5" w:rsidRDefault="00A427D5" w:rsidP="00A427D5">
      <w:pPr>
        <w:pStyle w:val="ListParagraph"/>
        <w:rPr>
          <w:b/>
          <w:bCs/>
          <w:sz w:val="24"/>
          <w:szCs w:val="24"/>
          <w:lang w:val="en-US"/>
        </w:rPr>
      </w:pPr>
    </w:p>
    <w:p w14:paraId="6B7CC825" w14:textId="2C17B124" w:rsidR="006366E0" w:rsidRDefault="006366E0" w:rsidP="006366E0">
      <w:pPr>
        <w:pStyle w:val="ListParagraph"/>
        <w:numPr>
          <w:ilvl w:val="0"/>
          <w:numId w:val="1"/>
        </w:numPr>
        <w:rPr>
          <w:b/>
          <w:bCs/>
          <w:sz w:val="24"/>
          <w:szCs w:val="24"/>
          <w:lang w:val="en-US"/>
        </w:rPr>
      </w:pPr>
      <w:r w:rsidRPr="00904335">
        <w:rPr>
          <w:b/>
          <w:bCs/>
          <w:sz w:val="24"/>
          <w:szCs w:val="24"/>
          <w:lang w:val="en-US"/>
        </w:rPr>
        <w:t>What anniversary is celebrated on the 8</w:t>
      </w:r>
      <w:r w:rsidRPr="00904335">
        <w:rPr>
          <w:b/>
          <w:bCs/>
          <w:sz w:val="24"/>
          <w:szCs w:val="24"/>
          <w:vertAlign w:val="superscript"/>
          <w:lang w:val="en-US"/>
        </w:rPr>
        <w:t>th</w:t>
      </w:r>
      <w:r w:rsidRPr="00904335">
        <w:rPr>
          <w:b/>
          <w:bCs/>
          <w:sz w:val="24"/>
          <w:szCs w:val="24"/>
          <w:lang w:val="en-US"/>
        </w:rPr>
        <w:t xml:space="preserve"> of May each year?</w:t>
      </w:r>
    </w:p>
    <w:p w14:paraId="23F38AF2" w14:textId="77777777" w:rsidR="00A427D5" w:rsidRPr="00A427D5" w:rsidRDefault="00A427D5" w:rsidP="00A427D5">
      <w:pPr>
        <w:rPr>
          <w:b/>
          <w:bCs/>
          <w:sz w:val="24"/>
          <w:szCs w:val="24"/>
          <w:lang w:val="en-US"/>
        </w:rPr>
      </w:pPr>
    </w:p>
    <w:p w14:paraId="3D300579" w14:textId="45599FEE" w:rsidR="006366E0" w:rsidRDefault="006366E0" w:rsidP="006366E0">
      <w:pPr>
        <w:pStyle w:val="ListParagraph"/>
        <w:numPr>
          <w:ilvl w:val="0"/>
          <w:numId w:val="1"/>
        </w:numPr>
        <w:rPr>
          <w:b/>
          <w:bCs/>
          <w:sz w:val="24"/>
          <w:szCs w:val="24"/>
          <w:lang w:val="en-US"/>
        </w:rPr>
      </w:pPr>
      <w:r w:rsidRPr="00904335">
        <w:rPr>
          <w:b/>
          <w:bCs/>
          <w:sz w:val="24"/>
          <w:szCs w:val="24"/>
          <w:lang w:val="en-US"/>
        </w:rPr>
        <w:t>The plant with the Latin name “Hedera” is known more commonly as what?</w:t>
      </w:r>
    </w:p>
    <w:p w14:paraId="1A593877" w14:textId="77777777" w:rsidR="00A427D5" w:rsidRPr="00A427D5" w:rsidRDefault="00A427D5" w:rsidP="00A427D5">
      <w:pPr>
        <w:rPr>
          <w:b/>
          <w:bCs/>
          <w:sz w:val="24"/>
          <w:szCs w:val="24"/>
          <w:lang w:val="en-US"/>
        </w:rPr>
      </w:pPr>
    </w:p>
    <w:p w14:paraId="677A948C" w14:textId="64217C6C" w:rsidR="006366E0" w:rsidRDefault="006366E0" w:rsidP="006366E0">
      <w:pPr>
        <w:pStyle w:val="ListParagraph"/>
        <w:numPr>
          <w:ilvl w:val="0"/>
          <w:numId w:val="1"/>
        </w:numPr>
        <w:rPr>
          <w:b/>
          <w:bCs/>
          <w:sz w:val="24"/>
          <w:szCs w:val="24"/>
          <w:lang w:val="en-US"/>
        </w:rPr>
      </w:pPr>
      <w:r w:rsidRPr="00904335">
        <w:rPr>
          <w:b/>
          <w:bCs/>
          <w:sz w:val="24"/>
          <w:szCs w:val="24"/>
          <w:lang w:val="en-US"/>
        </w:rPr>
        <w:t>The Queen had 7 cousins on her father’s side – can you name 2 of the 4 that are still alive?</w:t>
      </w:r>
    </w:p>
    <w:p w14:paraId="73AF3A9C" w14:textId="77777777" w:rsidR="00A427D5" w:rsidRPr="00A427D5" w:rsidRDefault="00A427D5" w:rsidP="00A427D5">
      <w:pPr>
        <w:rPr>
          <w:b/>
          <w:bCs/>
          <w:sz w:val="24"/>
          <w:szCs w:val="24"/>
          <w:lang w:val="en-US"/>
        </w:rPr>
      </w:pPr>
    </w:p>
    <w:p w14:paraId="40E0AB8D" w14:textId="36276BDB" w:rsidR="005F7D0C" w:rsidRDefault="005F7D0C" w:rsidP="005F7D0C">
      <w:pPr>
        <w:pStyle w:val="ListParagraph"/>
        <w:numPr>
          <w:ilvl w:val="0"/>
          <w:numId w:val="1"/>
        </w:numPr>
        <w:rPr>
          <w:b/>
          <w:bCs/>
          <w:sz w:val="24"/>
          <w:szCs w:val="24"/>
          <w:lang w:val="en-US"/>
        </w:rPr>
      </w:pPr>
      <w:r w:rsidRPr="00904335">
        <w:rPr>
          <w:b/>
          <w:bCs/>
          <w:sz w:val="24"/>
          <w:szCs w:val="24"/>
          <w:lang w:val="en-US"/>
        </w:rPr>
        <w:t>If you were hit by another resident and you were upset or hurt, do you think that would be something that would be reported as “Safeguarding”?</w:t>
      </w:r>
    </w:p>
    <w:p w14:paraId="326C863E" w14:textId="77777777" w:rsidR="00A427D5" w:rsidRPr="00A427D5" w:rsidRDefault="00A427D5" w:rsidP="00A427D5">
      <w:pPr>
        <w:pStyle w:val="ListParagraph"/>
        <w:rPr>
          <w:b/>
          <w:bCs/>
          <w:sz w:val="24"/>
          <w:szCs w:val="24"/>
          <w:lang w:val="en-US"/>
        </w:rPr>
      </w:pPr>
    </w:p>
    <w:p w14:paraId="0EE73BEF" w14:textId="18333503" w:rsidR="005F7D0C" w:rsidRDefault="005F7D0C" w:rsidP="005F7D0C">
      <w:pPr>
        <w:pStyle w:val="ListParagraph"/>
        <w:numPr>
          <w:ilvl w:val="0"/>
          <w:numId w:val="1"/>
        </w:numPr>
        <w:rPr>
          <w:b/>
          <w:bCs/>
          <w:sz w:val="24"/>
          <w:szCs w:val="24"/>
          <w:lang w:val="en-US"/>
        </w:rPr>
      </w:pPr>
      <w:r w:rsidRPr="00904335">
        <w:rPr>
          <w:b/>
          <w:bCs/>
          <w:sz w:val="24"/>
          <w:szCs w:val="24"/>
          <w:lang w:val="en-US"/>
        </w:rPr>
        <w:t xml:space="preserve">Jack </w:t>
      </w:r>
      <w:proofErr w:type="spellStart"/>
      <w:r w:rsidRPr="00904335">
        <w:rPr>
          <w:b/>
          <w:bCs/>
          <w:sz w:val="24"/>
          <w:szCs w:val="24"/>
          <w:lang w:val="en-US"/>
        </w:rPr>
        <w:t>Howarth</w:t>
      </w:r>
      <w:proofErr w:type="spellEnd"/>
      <w:r w:rsidRPr="00904335">
        <w:rPr>
          <w:b/>
          <w:bCs/>
          <w:sz w:val="24"/>
          <w:szCs w:val="24"/>
          <w:lang w:val="en-US"/>
        </w:rPr>
        <w:t xml:space="preserve"> played what fictional character on British TV between 1960- 1984?</w:t>
      </w:r>
    </w:p>
    <w:p w14:paraId="6EEB7CCF" w14:textId="7D0A27EC" w:rsidR="00A427D5" w:rsidRPr="00A427D5" w:rsidRDefault="00A427D5" w:rsidP="00A427D5">
      <w:pPr>
        <w:jc w:val="right"/>
        <w:rPr>
          <w:b/>
          <w:bCs/>
          <w:sz w:val="24"/>
          <w:szCs w:val="24"/>
          <w:lang w:val="en-US"/>
        </w:rPr>
      </w:pPr>
    </w:p>
    <w:p w14:paraId="75C29022" w14:textId="09AA83C5" w:rsidR="005F7D0C" w:rsidRDefault="00E4779A" w:rsidP="005F7D0C">
      <w:pPr>
        <w:pStyle w:val="ListParagraph"/>
        <w:numPr>
          <w:ilvl w:val="0"/>
          <w:numId w:val="1"/>
        </w:numPr>
        <w:rPr>
          <w:b/>
          <w:bCs/>
          <w:sz w:val="24"/>
          <w:szCs w:val="24"/>
          <w:lang w:val="en-US"/>
        </w:rPr>
      </w:pPr>
      <w:r>
        <w:rPr>
          <w:b/>
          <w:bCs/>
          <w:noProof/>
          <w:sz w:val="24"/>
          <w:szCs w:val="24"/>
          <w:lang w:val="en-US"/>
        </w:rPr>
        <w:drawing>
          <wp:anchor distT="0" distB="0" distL="114300" distR="114300" simplePos="0" relativeHeight="251658240" behindDoc="0" locked="0" layoutInCell="1" allowOverlap="1" wp14:anchorId="35846726" wp14:editId="1831F4AB">
            <wp:simplePos x="0" y="0"/>
            <wp:positionH relativeFrom="column">
              <wp:posOffset>4486275</wp:posOffset>
            </wp:positionH>
            <wp:positionV relativeFrom="page">
              <wp:posOffset>8943975</wp:posOffset>
            </wp:positionV>
            <wp:extent cx="914400" cy="914400"/>
            <wp:effectExtent l="0" t="0" r="0" b="0"/>
            <wp:wrapThrough wrapText="bothSides">
              <wp:wrapPolygon edited="0">
                <wp:start x="16200" y="900"/>
                <wp:lineTo x="7650" y="2250"/>
                <wp:lineTo x="900" y="5400"/>
                <wp:lineTo x="900" y="10350"/>
                <wp:lineTo x="2250" y="16200"/>
                <wp:lineTo x="6750" y="19350"/>
                <wp:lineTo x="7200" y="20250"/>
                <wp:lineTo x="13500" y="20250"/>
                <wp:lineTo x="13950" y="19350"/>
                <wp:lineTo x="18450" y="16200"/>
                <wp:lineTo x="19800" y="10350"/>
                <wp:lineTo x="19800" y="4050"/>
                <wp:lineTo x="18000" y="900"/>
                <wp:lineTo x="16200" y="900"/>
              </wp:wrapPolygon>
            </wp:wrapThrough>
            <wp:docPr id="7" name="Graphic 7"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llsey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A427D5">
        <w:rPr>
          <w:b/>
          <w:bCs/>
          <w:sz w:val="24"/>
          <w:szCs w:val="24"/>
          <w:lang w:val="en-US"/>
        </w:rPr>
        <w:t xml:space="preserve"> </w:t>
      </w:r>
      <w:r w:rsidR="005F7D0C" w:rsidRPr="00904335">
        <w:rPr>
          <w:b/>
          <w:bCs/>
          <w:sz w:val="24"/>
          <w:szCs w:val="24"/>
          <w:lang w:val="en-US"/>
        </w:rPr>
        <w:t>What condiment was famously made in Norwich?</w:t>
      </w:r>
    </w:p>
    <w:p w14:paraId="22A9C8DA" w14:textId="0D088392" w:rsidR="00A427D5" w:rsidRPr="00A427D5" w:rsidRDefault="00A427D5" w:rsidP="00A427D5">
      <w:pPr>
        <w:jc w:val="right"/>
        <w:rPr>
          <w:b/>
          <w:bCs/>
          <w:sz w:val="24"/>
          <w:szCs w:val="24"/>
          <w:lang w:val="en-US"/>
        </w:rPr>
      </w:pPr>
    </w:p>
    <w:p w14:paraId="6ED11B8F" w14:textId="77777777" w:rsidR="00E4779A" w:rsidRDefault="00E4779A" w:rsidP="00E4779A">
      <w:pPr>
        <w:pStyle w:val="ListParagraph"/>
        <w:ind w:left="360"/>
        <w:rPr>
          <w:b/>
          <w:bCs/>
          <w:sz w:val="24"/>
          <w:szCs w:val="24"/>
          <w:lang w:val="en-US"/>
        </w:rPr>
      </w:pPr>
    </w:p>
    <w:p w14:paraId="671B3FFF" w14:textId="77777777" w:rsidR="00E4779A" w:rsidRPr="00E4779A" w:rsidRDefault="00E4779A" w:rsidP="00E4779A">
      <w:pPr>
        <w:pStyle w:val="ListParagraph"/>
        <w:rPr>
          <w:b/>
          <w:bCs/>
          <w:sz w:val="24"/>
          <w:szCs w:val="24"/>
          <w:lang w:val="en-US"/>
        </w:rPr>
      </w:pPr>
    </w:p>
    <w:p w14:paraId="5443F3D2" w14:textId="073DF448" w:rsidR="00A427D5" w:rsidRDefault="00A427D5" w:rsidP="00A427D5">
      <w:pPr>
        <w:pStyle w:val="ListParagraph"/>
        <w:numPr>
          <w:ilvl w:val="0"/>
          <w:numId w:val="1"/>
        </w:numPr>
        <w:rPr>
          <w:b/>
          <w:bCs/>
          <w:sz w:val="24"/>
          <w:szCs w:val="24"/>
          <w:lang w:val="en-US"/>
        </w:rPr>
      </w:pPr>
      <w:r w:rsidRPr="00A427D5">
        <w:rPr>
          <w:b/>
          <w:bCs/>
          <w:sz w:val="24"/>
          <w:szCs w:val="24"/>
          <w:lang w:val="en-US"/>
        </w:rPr>
        <w:t xml:space="preserve"> </w:t>
      </w:r>
      <w:r w:rsidR="005F7D0C" w:rsidRPr="00A427D5">
        <w:rPr>
          <w:b/>
          <w:bCs/>
          <w:sz w:val="24"/>
          <w:szCs w:val="24"/>
          <w:lang w:val="en-US"/>
        </w:rPr>
        <w:t>If you tell someone about something that has upset you, or someone who has hurt you, and don’t want them to tell anyone else, must they keep it a secret?</w:t>
      </w:r>
    </w:p>
    <w:p w14:paraId="0F880620" w14:textId="604F7F81" w:rsidR="00A427D5" w:rsidRPr="00A427D5" w:rsidRDefault="00E4779A" w:rsidP="00E4779A">
      <w:pPr>
        <w:jc w:val="right"/>
        <w:rPr>
          <w:b/>
          <w:bCs/>
          <w:sz w:val="24"/>
          <w:szCs w:val="24"/>
          <w:lang w:val="en-US"/>
        </w:rPr>
      </w:pPr>
      <w:r>
        <w:rPr>
          <w:b/>
          <w:bCs/>
          <w:noProof/>
          <w:sz w:val="24"/>
          <w:szCs w:val="24"/>
          <w:lang w:val="en-US"/>
        </w:rPr>
        <w:drawing>
          <wp:anchor distT="0" distB="0" distL="114300" distR="114300" simplePos="0" relativeHeight="251661312" behindDoc="1" locked="0" layoutInCell="1" allowOverlap="1" wp14:anchorId="34EA206B" wp14:editId="2EFF5945">
            <wp:simplePos x="0" y="0"/>
            <wp:positionH relativeFrom="column">
              <wp:posOffset>4724400</wp:posOffset>
            </wp:positionH>
            <wp:positionV relativeFrom="page">
              <wp:posOffset>2514600</wp:posOffset>
            </wp:positionV>
            <wp:extent cx="914400" cy="914400"/>
            <wp:effectExtent l="0" t="0" r="0" b="0"/>
            <wp:wrapTight wrapText="bothSides">
              <wp:wrapPolygon edited="0">
                <wp:start x="8100" y="1350"/>
                <wp:lineTo x="4950" y="4950"/>
                <wp:lineTo x="4950" y="7200"/>
                <wp:lineTo x="11700" y="9450"/>
                <wp:lineTo x="9450" y="9900"/>
                <wp:lineTo x="8550" y="16650"/>
                <wp:lineTo x="9000" y="19800"/>
                <wp:lineTo x="12150" y="19800"/>
                <wp:lineTo x="13050" y="16650"/>
                <wp:lineTo x="16200" y="9450"/>
                <wp:lineTo x="16650" y="7200"/>
                <wp:lineTo x="14850" y="3150"/>
                <wp:lineTo x="12600" y="1350"/>
                <wp:lineTo x="8100" y="1350"/>
              </wp:wrapPolygon>
            </wp:wrapTight>
            <wp:docPr id="9" name="Graphic 9"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ionmark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73EC9852" w14:textId="4A7D94DD" w:rsidR="005F7D0C" w:rsidRDefault="00A427D5" w:rsidP="005F7D0C">
      <w:pPr>
        <w:pStyle w:val="ListParagraph"/>
        <w:numPr>
          <w:ilvl w:val="0"/>
          <w:numId w:val="1"/>
        </w:numPr>
        <w:rPr>
          <w:b/>
          <w:bCs/>
          <w:sz w:val="24"/>
          <w:szCs w:val="24"/>
          <w:lang w:val="en-US"/>
        </w:rPr>
      </w:pPr>
      <w:r>
        <w:rPr>
          <w:b/>
          <w:bCs/>
          <w:sz w:val="24"/>
          <w:szCs w:val="24"/>
          <w:lang w:val="en-US"/>
        </w:rPr>
        <w:t xml:space="preserve"> </w:t>
      </w:r>
      <w:r w:rsidR="005F7D0C" w:rsidRPr="00904335">
        <w:rPr>
          <w:b/>
          <w:bCs/>
          <w:sz w:val="24"/>
          <w:szCs w:val="24"/>
          <w:lang w:val="en-US"/>
        </w:rPr>
        <w:t>How many cathedrals are there in Norfolk?</w:t>
      </w:r>
    </w:p>
    <w:p w14:paraId="35F5F2FB" w14:textId="6F16FF5D" w:rsidR="00A427D5" w:rsidRPr="00A427D5" w:rsidRDefault="00A427D5" w:rsidP="00A427D5">
      <w:pPr>
        <w:pStyle w:val="ListParagraph"/>
        <w:rPr>
          <w:b/>
          <w:bCs/>
          <w:sz w:val="24"/>
          <w:szCs w:val="24"/>
          <w:lang w:val="en-US"/>
        </w:rPr>
      </w:pPr>
    </w:p>
    <w:p w14:paraId="301955EF" w14:textId="3C408741" w:rsidR="005F7D0C" w:rsidRDefault="00A427D5" w:rsidP="005F7D0C">
      <w:pPr>
        <w:pStyle w:val="ListParagraph"/>
        <w:numPr>
          <w:ilvl w:val="0"/>
          <w:numId w:val="1"/>
        </w:numPr>
        <w:rPr>
          <w:b/>
          <w:bCs/>
          <w:sz w:val="24"/>
          <w:szCs w:val="24"/>
          <w:lang w:val="en-US"/>
        </w:rPr>
      </w:pPr>
      <w:r>
        <w:rPr>
          <w:b/>
          <w:bCs/>
          <w:sz w:val="24"/>
          <w:szCs w:val="24"/>
          <w:lang w:val="en-US"/>
        </w:rPr>
        <w:t xml:space="preserve"> </w:t>
      </w:r>
      <w:r w:rsidR="005F7D0C" w:rsidRPr="00904335">
        <w:rPr>
          <w:b/>
          <w:bCs/>
          <w:sz w:val="24"/>
          <w:szCs w:val="24"/>
          <w:lang w:val="en-US"/>
        </w:rPr>
        <w:t>Ho</w:t>
      </w:r>
      <w:r>
        <w:rPr>
          <w:b/>
          <w:bCs/>
          <w:sz w:val="24"/>
          <w:szCs w:val="24"/>
          <w:lang w:val="en-US"/>
        </w:rPr>
        <w:t>w</w:t>
      </w:r>
      <w:r w:rsidR="005F7D0C" w:rsidRPr="00904335">
        <w:rPr>
          <w:b/>
          <w:bCs/>
          <w:sz w:val="24"/>
          <w:szCs w:val="24"/>
          <w:lang w:val="en-US"/>
        </w:rPr>
        <w:t xml:space="preserve"> old w</w:t>
      </w:r>
      <w:r w:rsidR="0037481D">
        <w:rPr>
          <w:b/>
          <w:bCs/>
          <w:sz w:val="24"/>
          <w:szCs w:val="24"/>
          <w:lang w:val="en-US"/>
        </w:rPr>
        <w:t>ill</w:t>
      </w:r>
      <w:r w:rsidR="005F7D0C" w:rsidRPr="00904335">
        <w:rPr>
          <w:b/>
          <w:bCs/>
          <w:sz w:val="24"/>
          <w:szCs w:val="24"/>
          <w:lang w:val="en-US"/>
        </w:rPr>
        <w:t xml:space="preserve"> Queen Elizabeth</w:t>
      </w:r>
      <w:r w:rsidR="0037481D">
        <w:rPr>
          <w:b/>
          <w:bCs/>
          <w:sz w:val="24"/>
          <w:szCs w:val="24"/>
          <w:lang w:val="en-US"/>
        </w:rPr>
        <w:t xml:space="preserve"> be</w:t>
      </w:r>
      <w:r w:rsidR="005F7D0C" w:rsidRPr="00904335">
        <w:rPr>
          <w:b/>
          <w:bCs/>
          <w:sz w:val="24"/>
          <w:szCs w:val="24"/>
          <w:lang w:val="en-US"/>
        </w:rPr>
        <w:t xml:space="preserve"> on her birthday </w:t>
      </w:r>
      <w:r w:rsidR="0037481D">
        <w:rPr>
          <w:b/>
          <w:bCs/>
          <w:sz w:val="24"/>
          <w:szCs w:val="24"/>
          <w:lang w:val="en-US"/>
        </w:rPr>
        <w:t>in 2021</w:t>
      </w:r>
      <w:r w:rsidR="005F7D0C" w:rsidRPr="00904335">
        <w:rPr>
          <w:b/>
          <w:bCs/>
          <w:sz w:val="24"/>
          <w:szCs w:val="24"/>
          <w:lang w:val="en-US"/>
        </w:rPr>
        <w:t>?</w:t>
      </w:r>
    </w:p>
    <w:p w14:paraId="49D21A9F" w14:textId="77777777" w:rsidR="00A427D5" w:rsidRPr="00A427D5" w:rsidRDefault="00A427D5" w:rsidP="00A427D5">
      <w:pPr>
        <w:rPr>
          <w:b/>
          <w:bCs/>
          <w:sz w:val="24"/>
          <w:szCs w:val="24"/>
          <w:lang w:val="en-US"/>
        </w:rPr>
      </w:pPr>
    </w:p>
    <w:p w14:paraId="3EAF277A" w14:textId="414B87A4" w:rsidR="006476BA" w:rsidRDefault="00A427D5" w:rsidP="006476BA">
      <w:pPr>
        <w:pStyle w:val="ListParagraph"/>
        <w:numPr>
          <w:ilvl w:val="0"/>
          <w:numId w:val="1"/>
        </w:numPr>
        <w:rPr>
          <w:b/>
          <w:bCs/>
          <w:sz w:val="24"/>
          <w:szCs w:val="24"/>
          <w:lang w:val="en-US"/>
        </w:rPr>
      </w:pPr>
      <w:r>
        <w:rPr>
          <w:b/>
          <w:bCs/>
          <w:sz w:val="24"/>
          <w:szCs w:val="24"/>
          <w:lang w:val="en-US"/>
        </w:rPr>
        <w:t xml:space="preserve"> </w:t>
      </w:r>
      <w:r w:rsidR="006476BA" w:rsidRPr="00904335">
        <w:rPr>
          <w:b/>
          <w:bCs/>
          <w:sz w:val="24"/>
          <w:szCs w:val="24"/>
          <w:lang w:val="en-US"/>
        </w:rPr>
        <w:t>Who invented the jet engine?</w:t>
      </w:r>
    </w:p>
    <w:p w14:paraId="79DE2D03" w14:textId="77777777" w:rsidR="00A427D5" w:rsidRPr="00A427D5" w:rsidRDefault="00A427D5" w:rsidP="00A427D5">
      <w:pPr>
        <w:rPr>
          <w:b/>
          <w:bCs/>
          <w:sz w:val="24"/>
          <w:szCs w:val="24"/>
          <w:lang w:val="en-US"/>
        </w:rPr>
      </w:pPr>
    </w:p>
    <w:p w14:paraId="5DC3688D" w14:textId="1F0F4942" w:rsidR="006476BA" w:rsidRDefault="00E4779A" w:rsidP="006476BA">
      <w:pPr>
        <w:pStyle w:val="ListParagraph"/>
        <w:numPr>
          <w:ilvl w:val="0"/>
          <w:numId w:val="1"/>
        </w:numPr>
        <w:rPr>
          <w:b/>
          <w:bCs/>
          <w:sz w:val="24"/>
          <w:szCs w:val="24"/>
          <w:lang w:val="en-US"/>
        </w:rPr>
      </w:pPr>
      <w:r>
        <w:rPr>
          <w:b/>
          <w:bCs/>
          <w:noProof/>
          <w:sz w:val="24"/>
          <w:szCs w:val="24"/>
          <w:lang w:val="en-US"/>
        </w:rPr>
        <w:drawing>
          <wp:anchor distT="0" distB="0" distL="114300" distR="114300" simplePos="0" relativeHeight="251662336" behindDoc="0" locked="0" layoutInCell="1" allowOverlap="1" wp14:anchorId="262DEB32" wp14:editId="39FC3E23">
            <wp:simplePos x="0" y="0"/>
            <wp:positionH relativeFrom="column">
              <wp:posOffset>4533900</wp:posOffset>
            </wp:positionH>
            <wp:positionV relativeFrom="page">
              <wp:posOffset>4648200</wp:posOffset>
            </wp:positionV>
            <wp:extent cx="914400" cy="914400"/>
            <wp:effectExtent l="0" t="0" r="0" b="0"/>
            <wp:wrapNone/>
            <wp:docPr id="10" name="Graphic 10"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ophy.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A427D5">
        <w:rPr>
          <w:b/>
          <w:bCs/>
          <w:sz w:val="24"/>
          <w:szCs w:val="24"/>
          <w:lang w:val="en-US"/>
        </w:rPr>
        <w:t xml:space="preserve"> </w:t>
      </w:r>
      <w:r w:rsidR="006476BA" w:rsidRPr="00904335">
        <w:rPr>
          <w:b/>
          <w:bCs/>
          <w:sz w:val="24"/>
          <w:szCs w:val="24"/>
          <w:lang w:val="en-US"/>
        </w:rPr>
        <w:t xml:space="preserve">There are 10 categories or types of abuse set out in Safeguarding </w:t>
      </w:r>
      <w:r w:rsidR="006F57C0">
        <w:rPr>
          <w:b/>
          <w:bCs/>
          <w:sz w:val="24"/>
          <w:szCs w:val="24"/>
          <w:lang w:val="en-US"/>
        </w:rPr>
        <w:t xml:space="preserve">Adults </w:t>
      </w:r>
      <w:r w:rsidR="006476BA" w:rsidRPr="00904335">
        <w:rPr>
          <w:b/>
          <w:bCs/>
          <w:sz w:val="24"/>
          <w:szCs w:val="24"/>
          <w:lang w:val="en-US"/>
        </w:rPr>
        <w:t>law – how many can you think of?</w:t>
      </w:r>
    </w:p>
    <w:p w14:paraId="39436107" w14:textId="0FE07718" w:rsidR="00A427D5" w:rsidRPr="00A427D5" w:rsidRDefault="00A427D5" w:rsidP="00E4779A">
      <w:pPr>
        <w:pStyle w:val="ListParagraph"/>
        <w:jc w:val="center"/>
        <w:rPr>
          <w:b/>
          <w:bCs/>
          <w:sz w:val="24"/>
          <w:szCs w:val="24"/>
          <w:lang w:val="en-US"/>
        </w:rPr>
      </w:pPr>
    </w:p>
    <w:p w14:paraId="28D61DD6" w14:textId="45D9F79D" w:rsidR="00A427D5" w:rsidRPr="00A427D5" w:rsidRDefault="00A427D5" w:rsidP="00A427D5">
      <w:pPr>
        <w:rPr>
          <w:b/>
          <w:bCs/>
          <w:sz w:val="24"/>
          <w:szCs w:val="24"/>
          <w:lang w:val="en-US"/>
        </w:rPr>
      </w:pPr>
    </w:p>
    <w:p w14:paraId="14016466" w14:textId="3897545D" w:rsidR="006476BA" w:rsidRDefault="00A427D5" w:rsidP="006476BA">
      <w:pPr>
        <w:pStyle w:val="ListParagraph"/>
        <w:numPr>
          <w:ilvl w:val="0"/>
          <w:numId w:val="1"/>
        </w:numPr>
        <w:rPr>
          <w:b/>
          <w:bCs/>
          <w:sz w:val="24"/>
          <w:szCs w:val="24"/>
          <w:lang w:val="en-US"/>
        </w:rPr>
      </w:pPr>
      <w:r>
        <w:rPr>
          <w:b/>
          <w:bCs/>
          <w:sz w:val="24"/>
          <w:szCs w:val="24"/>
          <w:lang w:val="en-US"/>
        </w:rPr>
        <w:t xml:space="preserve"> </w:t>
      </w:r>
      <w:r w:rsidR="006476BA" w:rsidRPr="00904335">
        <w:rPr>
          <w:b/>
          <w:bCs/>
          <w:sz w:val="24"/>
          <w:szCs w:val="24"/>
          <w:lang w:val="en-US"/>
        </w:rPr>
        <w:t>What is the population of Norfolk? (approximately!)</w:t>
      </w:r>
    </w:p>
    <w:p w14:paraId="57CD3C2D" w14:textId="77777777" w:rsidR="00A427D5" w:rsidRPr="00A427D5" w:rsidRDefault="00A427D5" w:rsidP="00A427D5">
      <w:pPr>
        <w:rPr>
          <w:b/>
          <w:bCs/>
          <w:sz w:val="24"/>
          <w:szCs w:val="24"/>
          <w:lang w:val="en-US"/>
        </w:rPr>
      </w:pPr>
    </w:p>
    <w:p w14:paraId="4C198C67" w14:textId="6653D175" w:rsidR="00A427D5" w:rsidRPr="00A427D5" w:rsidRDefault="00A427D5" w:rsidP="00A427D5">
      <w:pPr>
        <w:pStyle w:val="ListParagraph"/>
        <w:numPr>
          <w:ilvl w:val="0"/>
          <w:numId w:val="1"/>
        </w:numPr>
        <w:rPr>
          <w:b/>
          <w:bCs/>
          <w:sz w:val="24"/>
          <w:szCs w:val="24"/>
          <w:lang w:val="en-US"/>
        </w:rPr>
      </w:pPr>
      <w:r>
        <w:rPr>
          <w:b/>
          <w:bCs/>
          <w:sz w:val="24"/>
          <w:szCs w:val="24"/>
          <w:lang w:val="en-US"/>
        </w:rPr>
        <w:t xml:space="preserve"> </w:t>
      </w:r>
      <w:r w:rsidR="006476BA" w:rsidRPr="00A427D5">
        <w:rPr>
          <w:b/>
          <w:bCs/>
          <w:sz w:val="24"/>
          <w:szCs w:val="24"/>
          <w:lang w:val="en-US"/>
        </w:rPr>
        <w:t>Beacon Hill, near West Runton is the highest point in Norfolk. How many feet above sea level is it?</w:t>
      </w:r>
    </w:p>
    <w:p w14:paraId="4993F48C" w14:textId="77777777" w:rsidR="00A427D5" w:rsidRPr="00A427D5" w:rsidRDefault="00A427D5" w:rsidP="00A427D5">
      <w:pPr>
        <w:rPr>
          <w:b/>
          <w:bCs/>
          <w:sz w:val="24"/>
          <w:szCs w:val="24"/>
          <w:lang w:val="en-US"/>
        </w:rPr>
      </w:pPr>
    </w:p>
    <w:p w14:paraId="6F52610A" w14:textId="6EE1EF7D" w:rsidR="006476BA" w:rsidRDefault="00A427D5" w:rsidP="006476BA">
      <w:pPr>
        <w:pStyle w:val="ListParagraph"/>
        <w:numPr>
          <w:ilvl w:val="0"/>
          <w:numId w:val="1"/>
        </w:numPr>
        <w:rPr>
          <w:b/>
          <w:bCs/>
          <w:sz w:val="24"/>
          <w:szCs w:val="24"/>
          <w:lang w:val="en-US"/>
        </w:rPr>
      </w:pPr>
      <w:r>
        <w:rPr>
          <w:b/>
          <w:bCs/>
          <w:sz w:val="24"/>
          <w:szCs w:val="24"/>
          <w:lang w:val="en-US"/>
        </w:rPr>
        <w:t xml:space="preserve"> </w:t>
      </w:r>
      <w:r w:rsidR="006476BA" w:rsidRPr="00904335">
        <w:rPr>
          <w:b/>
          <w:bCs/>
          <w:sz w:val="24"/>
          <w:szCs w:val="24"/>
          <w:lang w:val="en-US"/>
        </w:rPr>
        <w:t>If you trust a family member or friend to look after your money or finances and they spend some of it on themselves without permission, is this a safeguarding issue?</w:t>
      </w:r>
    </w:p>
    <w:p w14:paraId="4061B181" w14:textId="3A740CA6" w:rsidR="00A427D5" w:rsidRPr="00A427D5" w:rsidRDefault="00E4779A" w:rsidP="00A427D5">
      <w:pPr>
        <w:rPr>
          <w:b/>
          <w:bCs/>
          <w:sz w:val="24"/>
          <w:szCs w:val="24"/>
          <w:lang w:val="en-US"/>
        </w:rPr>
      </w:pPr>
      <w:r>
        <w:rPr>
          <w:b/>
          <w:bCs/>
          <w:noProof/>
          <w:sz w:val="24"/>
          <w:szCs w:val="24"/>
          <w:lang w:val="en-US"/>
        </w:rPr>
        <w:drawing>
          <wp:anchor distT="0" distB="0" distL="114300" distR="114300" simplePos="0" relativeHeight="251659264" behindDoc="0" locked="0" layoutInCell="1" allowOverlap="1" wp14:anchorId="63A472C7" wp14:editId="120E7AD1">
            <wp:simplePos x="0" y="0"/>
            <wp:positionH relativeFrom="column">
              <wp:posOffset>4200525</wp:posOffset>
            </wp:positionH>
            <wp:positionV relativeFrom="page">
              <wp:posOffset>7534275</wp:posOffset>
            </wp:positionV>
            <wp:extent cx="914400" cy="914400"/>
            <wp:effectExtent l="0" t="0" r="0" b="0"/>
            <wp:wrapNone/>
            <wp:docPr id="5" name="Graphic 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withgear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p>
    <w:p w14:paraId="0F0DFA35" w14:textId="02287971" w:rsidR="006476BA" w:rsidRDefault="00A427D5" w:rsidP="006476BA">
      <w:pPr>
        <w:pStyle w:val="ListParagraph"/>
        <w:numPr>
          <w:ilvl w:val="0"/>
          <w:numId w:val="1"/>
        </w:numPr>
        <w:rPr>
          <w:b/>
          <w:bCs/>
          <w:sz w:val="24"/>
          <w:szCs w:val="24"/>
          <w:lang w:val="en-US"/>
        </w:rPr>
      </w:pPr>
      <w:r>
        <w:rPr>
          <w:b/>
          <w:bCs/>
          <w:sz w:val="24"/>
          <w:szCs w:val="24"/>
          <w:lang w:val="en-US"/>
        </w:rPr>
        <w:t xml:space="preserve"> </w:t>
      </w:r>
      <w:r w:rsidR="006476BA" w:rsidRPr="00904335">
        <w:rPr>
          <w:b/>
          <w:bCs/>
          <w:sz w:val="24"/>
          <w:szCs w:val="24"/>
          <w:lang w:val="en-US"/>
        </w:rPr>
        <w:t>What year did the Titanic sink?</w:t>
      </w:r>
    </w:p>
    <w:p w14:paraId="7CD87F41" w14:textId="10B2E7D2" w:rsidR="00A427D5" w:rsidRPr="00A427D5" w:rsidRDefault="00A427D5" w:rsidP="00A427D5">
      <w:pPr>
        <w:pStyle w:val="ListParagraph"/>
        <w:jc w:val="right"/>
        <w:rPr>
          <w:b/>
          <w:bCs/>
          <w:sz w:val="24"/>
          <w:szCs w:val="24"/>
          <w:lang w:val="en-US"/>
        </w:rPr>
      </w:pPr>
    </w:p>
    <w:p w14:paraId="7F1B6403" w14:textId="12B9689F" w:rsidR="00A427D5" w:rsidRPr="00A427D5" w:rsidRDefault="00A427D5" w:rsidP="00A427D5">
      <w:pPr>
        <w:pStyle w:val="ListParagraph"/>
        <w:rPr>
          <w:b/>
          <w:bCs/>
          <w:sz w:val="24"/>
          <w:szCs w:val="24"/>
          <w:lang w:val="en-US"/>
        </w:rPr>
      </w:pPr>
    </w:p>
    <w:p w14:paraId="4CD6C6EF" w14:textId="6D8DD9EE" w:rsidR="006476BA" w:rsidRDefault="00A427D5" w:rsidP="006476BA">
      <w:pPr>
        <w:pStyle w:val="ListParagraph"/>
        <w:numPr>
          <w:ilvl w:val="0"/>
          <w:numId w:val="1"/>
        </w:numPr>
        <w:rPr>
          <w:b/>
          <w:bCs/>
          <w:sz w:val="24"/>
          <w:szCs w:val="24"/>
          <w:lang w:val="en-US"/>
        </w:rPr>
      </w:pPr>
      <w:r>
        <w:rPr>
          <w:b/>
          <w:bCs/>
          <w:sz w:val="24"/>
          <w:szCs w:val="24"/>
          <w:lang w:val="en-US"/>
        </w:rPr>
        <w:t xml:space="preserve"> </w:t>
      </w:r>
      <w:r w:rsidR="006476BA" w:rsidRPr="00904335">
        <w:rPr>
          <w:b/>
          <w:bCs/>
          <w:sz w:val="24"/>
          <w:szCs w:val="24"/>
          <w:lang w:val="en-US"/>
        </w:rPr>
        <w:t>Name two types of seal often found in Norfolk</w:t>
      </w:r>
    </w:p>
    <w:p w14:paraId="75EE7698" w14:textId="09B5D8D8" w:rsidR="00E4779A" w:rsidRDefault="00E4779A" w:rsidP="00E4779A">
      <w:pPr>
        <w:rPr>
          <w:b/>
          <w:bCs/>
          <w:sz w:val="24"/>
          <w:szCs w:val="24"/>
          <w:lang w:val="en-US"/>
        </w:rPr>
      </w:pPr>
    </w:p>
    <w:p w14:paraId="204C8C32" w14:textId="33AB2DB3" w:rsidR="00E4779A" w:rsidRDefault="00E4779A" w:rsidP="00E4779A">
      <w:pPr>
        <w:rPr>
          <w:b/>
          <w:bCs/>
          <w:sz w:val="24"/>
          <w:szCs w:val="24"/>
          <w:lang w:val="en-US"/>
        </w:rPr>
      </w:pPr>
    </w:p>
    <w:p w14:paraId="49050AEC" w14:textId="6180EE97" w:rsidR="00E4779A" w:rsidRDefault="00E4779A" w:rsidP="00E4779A">
      <w:pPr>
        <w:rPr>
          <w:b/>
          <w:bCs/>
          <w:sz w:val="24"/>
          <w:szCs w:val="24"/>
          <w:lang w:val="en-US"/>
        </w:rPr>
      </w:pPr>
    </w:p>
    <w:p w14:paraId="2A4DF9C3" w14:textId="0C737EB1" w:rsidR="00E4779A" w:rsidRDefault="00E4779A" w:rsidP="00E4779A">
      <w:pPr>
        <w:rPr>
          <w:b/>
          <w:bCs/>
          <w:sz w:val="24"/>
          <w:szCs w:val="24"/>
          <w:lang w:val="en-US"/>
        </w:rPr>
      </w:pPr>
    </w:p>
    <w:p w14:paraId="45CFFF67" w14:textId="643C215A" w:rsidR="00E4779A" w:rsidRPr="00541D0E" w:rsidRDefault="00E4779A" w:rsidP="00E4779A">
      <w:pPr>
        <w:rPr>
          <w:sz w:val="40"/>
          <w:szCs w:val="40"/>
          <w:lang w:val="en-US"/>
        </w:rPr>
      </w:pPr>
      <w:r w:rsidRPr="00541D0E">
        <w:rPr>
          <w:b/>
          <w:bCs/>
          <w:sz w:val="40"/>
          <w:szCs w:val="40"/>
          <w:u w:val="single"/>
          <w:lang w:val="en-US"/>
        </w:rPr>
        <w:lastRenderedPageBreak/>
        <w:t>Answers</w:t>
      </w:r>
      <w:r w:rsidRPr="00541D0E">
        <w:rPr>
          <w:sz w:val="40"/>
          <w:szCs w:val="40"/>
          <w:lang w:val="en-US"/>
        </w:rPr>
        <w:t>:</w:t>
      </w:r>
    </w:p>
    <w:p w14:paraId="591B84A6" w14:textId="77777777"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entury Gothic" w:hAnsi="Century Gothic" w:cs="Times New Roman"/>
          <w:sz w:val="24"/>
          <w:szCs w:val="24"/>
          <w:lang w:val="en-US"/>
        </w:rPr>
        <w:t>Black Beauty</w:t>
      </w:r>
    </w:p>
    <w:p w14:paraId="0FBCB1E5" w14:textId="1E9968E3"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lang w:val="en-US"/>
        </w:rPr>
        <w:t>(the name for) A ladybird (in Norfolk)</w:t>
      </w:r>
    </w:p>
    <w:p w14:paraId="7E599E35" w14:textId="77777777" w:rsidR="00E4779A" w:rsidRPr="00E4779A" w:rsidRDefault="00E4779A" w:rsidP="00E4779A">
      <w:pPr>
        <w:pStyle w:val="ListParagraph"/>
        <w:rPr>
          <w:rFonts w:ascii="Century Gothic" w:eastAsia="Calibri" w:hAnsi="Century Gothic" w:cs="Times New Roman"/>
          <w:sz w:val="24"/>
          <w:szCs w:val="24"/>
        </w:rPr>
      </w:pPr>
    </w:p>
    <w:p w14:paraId="55014CA5" w14:textId="6FA25436" w:rsid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b/>
          <w:bCs/>
          <w:color w:val="000000" w:themeColor="text1"/>
          <w:sz w:val="24"/>
          <w:szCs w:val="24"/>
        </w:rPr>
        <w:t>SG Question</w:t>
      </w:r>
      <w:r w:rsidRPr="00E4779A">
        <w:rPr>
          <w:rFonts w:ascii="Century Gothic" w:eastAsia="Calibri" w:hAnsi="Century Gothic" w:cs="Times New Roman"/>
          <w:color w:val="000000" w:themeColor="text1"/>
          <w:sz w:val="24"/>
          <w:szCs w:val="24"/>
        </w:rPr>
        <w:t xml:space="preserve"> </w:t>
      </w:r>
      <w:r>
        <w:rPr>
          <w:rFonts w:ascii="Century Gothic" w:eastAsia="Calibri" w:hAnsi="Century Gothic" w:cs="Times New Roman"/>
          <w:sz w:val="24"/>
          <w:szCs w:val="24"/>
        </w:rPr>
        <w:t xml:space="preserve">- </w:t>
      </w:r>
      <w:r w:rsidRPr="00E4779A">
        <w:rPr>
          <w:rFonts w:ascii="Century Gothic" w:eastAsia="Calibri" w:hAnsi="Century Gothic" w:cs="Times New Roman"/>
          <w:sz w:val="24"/>
          <w:szCs w:val="24"/>
        </w:rPr>
        <w:t>Yes, you can, the care you are given should be at the times and in the way that you want it. However, the carer may ask you why, and there may be good reasons why you should get up then – to have medication, to make sure you don’t get pressure sores, to help you keep moving. You should be given choice, but also all the information you need to make that choice. You may also live with lots of other people who also need care and so sometimes choices will be more limited – but you should always be asked what you want to do with any care that you receive, and the carers should help you to understand what the consequences might be. If you have memory problems then carers may make decisions on your behalf, but these should still be explained to you.</w:t>
      </w:r>
    </w:p>
    <w:p w14:paraId="2DF854F8" w14:textId="77777777" w:rsidR="00E4779A" w:rsidRPr="00E4779A" w:rsidRDefault="00E4779A" w:rsidP="00E4779A">
      <w:pPr>
        <w:pStyle w:val="ListParagraph"/>
        <w:rPr>
          <w:rFonts w:ascii="Century Gothic" w:eastAsia="Calibri" w:hAnsi="Century Gothic" w:cs="Times New Roman"/>
          <w:sz w:val="24"/>
          <w:szCs w:val="24"/>
        </w:rPr>
      </w:pPr>
    </w:p>
    <w:p w14:paraId="2DE64776" w14:textId="77777777"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Fairground rides and all kinds of traction engines</w:t>
      </w:r>
    </w:p>
    <w:p w14:paraId="76503475" w14:textId="77777777"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VE Day (Victory in Europe)</w:t>
      </w:r>
    </w:p>
    <w:p w14:paraId="7DF96E5A" w14:textId="77777777"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Ivy</w:t>
      </w:r>
    </w:p>
    <w:p w14:paraId="650B6AA7" w14:textId="3C28594E" w:rsid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Princess Alexandria of Kent (aka Lady Ogilvy), Duke of Kent, Prince Michael of Kent and Duke of Gloucester</w:t>
      </w:r>
    </w:p>
    <w:p w14:paraId="72F6D9C7" w14:textId="77777777" w:rsidR="00E4779A" w:rsidRPr="00E4779A" w:rsidRDefault="00E4779A" w:rsidP="00E4779A">
      <w:pPr>
        <w:pStyle w:val="ListParagraph"/>
        <w:rPr>
          <w:rFonts w:ascii="Century Gothic" w:eastAsia="Calibri" w:hAnsi="Century Gothic" w:cs="Times New Roman"/>
          <w:sz w:val="24"/>
          <w:szCs w:val="24"/>
        </w:rPr>
      </w:pPr>
    </w:p>
    <w:p w14:paraId="3C33383B" w14:textId="55D691CB" w:rsid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b/>
          <w:bCs/>
          <w:color w:val="000000" w:themeColor="text1"/>
          <w:sz w:val="24"/>
          <w:szCs w:val="24"/>
        </w:rPr>
        <w:t>SG Question</w:t>
      </w:r>
      <w:r w:rsidRPr="00E4779A">
        <w:rPr>
          <w:rFonts w:ascii="Century Gothic" w:eastAsia="Calibri" w:hAnsi="Century Gothic" w:cs="Times New Roman"/>
          <w:color w:val="000000" w:themeColor="text1"/>
          <w:sz w:val="24"/>
          <w:szCs w:val="24"/>
        </w:rPr>
        <w:t xml:space="preserve"> </w:t>
      </w:r>
      <w:r>
        <w:rPr>
          <w:rFonts w:ascii="Century Gothic" w:eastAsia="Calibri" w:hAnsi="Century Gothic" w:cs="Times New Roman"/>
          <w:color w:val="000000" w:themeColor="text1"/>
          <w:sz w:val="24"/>
          <w:szCs w:val="24"/>
        </w:rPr>
        <w:t>-</w:t>
      </w:r>
      <w:r w:rsidRPr="00E4779A">
        <w:rPr>
          <w:rFonts w:ascii="Century Gothic" w:eastAsia="Calibri" w:hAnsi="Century Gothic" w:cs="Times New Roman"/>
          <w:sz w:val="24"/>
          <w:szCs w:val="24"/>
        </w:rPr>
        <w:t>Yes – the other person may not get in trouble, especially if they are not well and don’t really know what they are doing, but at the very least checks on how both of you are being supported by the care staff should happen, to make sure everyone living in the home, including the person who hurt you, is as safe as possible</w:t>
      </w:r>
    </w:p>
    <w:p w14:paraId="7458868B" w14:textId="77777777" w:rsidR="00E4779A" w:rsidRPr="00E4779A" w:rsidRDefault="00E4779A" w:rsidP="00E4779A">
      <w:pPr>
        <w:pStyle w:val="ListParagraph"/>
        <w:rPr>
          <w:rFonts w:ascii="Century Gothic" w:eastAsia="Calibri" w:hAnsi="Century Gothic" w:cs="Times New Roman"/>
          <w:sz w:val="24"/>
          <w:szCs w:val="24"/>
        </w:rPr>
      </w:pPr>
    </w:p>
    <w:p w14:paraId="7500F15B" w14:textId="5CD21085"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 xml:space="preserve">Albert Tatlock in </w:t>
      </w:r>
      <w:r w:rsidR="0037481D">
        <w:rPr>
          <w:rFonts w:ascii="Century Gothic" w:eastAsia="Calibri" w:hAnsi="Century Gothic" w:cs="Times New Roman"/>
          <w:sz w:val="24"/>
          <w:szCs w:val="24"/>
        </w:rPr>
        <w:t>“</w:t>
      </w:r>
      <w:r w:rsidRPr="00E4779A">
        <w:rPr>
          <w:rFonts w:ascii="Century Gothic" w:eastAsia="Calibri" w:hAnsi="Century Gothic" w:cs="Times New Roman"/>
          <w:sz w:val="24"/>
          <w:szCs w:val="24"/>
        </w:rPr>
        <w:t>Coronation Street</w:t>
      </w:r>
      <w:r w:rsidR="0037481D">
        <w:rPr>
          <w:rFonts w:ascii="Century Gothic" w:eastAsia="Calibri" w:hAnsi="Century Gothic" w:cs="Times New Roman"/>
          <w:sz w:val="24"/>
          <w:szCs w:val="24"/>
        </w:rPr>
        <w:t>”</w:t>
      </w:r>
    </w:p>
    <w:p w14:paraId="40381DAE" w14:textId="5CA61E5B" w:rsidR="00E4779A" w:rsidRDefault="00E4779A"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E4779A">
        <w:rPr>
          <w:rFonts w:ascii="Century Gothic" w:eastAsia="Calibri" w:hAnsi="Century Gothic" w:cs="Times New Roman"/>
          <w:sz w:val="24"/>
          <w:szCs w:val="24"/>
        </w:rPr>
        <w:t>Colman’s mustard</w:t>
      </w:r>
    </w:p>
    <w:p w14:paraId="1E41F944" w14:textId="77777777" w:rsidR="00E4779A" w:rsidRPr="00E4779A" w:rsidRDefault="00E4779A" w:rsidP="00E4779A">
      <w:pPr>
        <w:pStyle w:val="ListParagraph"/>
        <w:rPr>
          <w:rFonts w:ascii="Century Gothic" w:eastAsia="Calibri" w:hAnsi="Century Gothic" w:cs="Times New Roman"/>
          <w:sz w:val="24"/>
          <w:szCs w:val="24"/>
        </w:rPr>
      </w:pPr>
    </w:p>
    <w:p w14:paraId="43D78316" w14:textId="18F3D103" w:rsidR="00E4779A" w:rsidRDefault="00E4779A"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E4779A">
        <w:rPr>
          <w:rFonts w:ascii="Century Gothic" w:eastAsia="Calibri" w:hAnsi="Century Gothic" w:cs="Times New Roman"/>
          <w:b/>
          <w:bCs/>
          <w:color w:val="000000" w:themeColor="text1"/>
          <w:sz w:val="24"/>
          <w:szCs w:val="24"/>
        </w:rPr>
        <w:t>SG Question</w:t>
      </w:r>
      <w:r w:rsidRPr="00E4779A">
        <w:rPr>
          <w:rFonts w:ascii="Century Gothic" w:eastAsia="Calibri" w:hAnsi="Century Gothic" w:cs="Times New Roman"/>
          <w:color w:val="000000" w:themeColor="text1"/>
          <w:sz w:val="24"/>
          <w:szCs w:val="24"/>
        </w:rPr>
        <w:t xml:space="preserve"> </w:t>
      </w:r>
      <w:r>
        <w:rPr>
          <w:rFonts w:ascii="Century Gothic" w:eastAsia="Calibri" w:hAnsi="Century Gothic" w:cs="Times New Roman"/>
          <w:color w:val="000000" w:themeColor="text1"/>
          <w:sz w:val="24"/>
          <w:szCs w:val="24"/>
        </w:rPr>
        <w:t xml:space="preserve">- </w:t>
      </w:r>
      <w:r w:rsidRPr="00E4779A">
        <w:rPr>
          <w:rFonts w:ascii="Century Gothic" w:eastAsia="Calibri" w:hAnsi="Century Gothic" w:cs="Times New Roman"/>
          <w:sz w:val="24"/>
          <w:szCs w:val="24"/>
        </w:rPr>
        <w:t>It depends!  If a person has no problems with their memory or thinking and is able to explain why they feel that way, then their wishes should be accepted. However, if the abuse is life threatening or someone else might be hurt then the person you have told cannot keep it a secret. In some cases where people do have problems with their memory or thinking (especially if that means they can’t recognise when someone might hurt them) all concerns must be reported to Adult Safeguarding.</w:t>
      </w:r>
    </w:p>
    <w:p w14:paraId="30E6B546" w14:textId="77777777" w:rsidR="00E4779A" w:rsidRPr="00E4779A" w:rsidRDefault="00E4779A" w:rsidP="00E4779A">
      <w:pPr>
        <w:pStyle w:val="ListParagraph"/>
        <w:rPr>
          <w:rFonts w:ascii="Century Gothic" w:eastAsia="Calibri" w:hAnsi="Century Gothic" w:cs="Times New Roman"/>
          <w:sz w:val="24"/>
          <w:szCs w:val="24"/>
        </w:rPr>
      </w:pPr>
    </w:p>
    <w:p w14:paraId="1A75B67E" w14:textId="77777777" w:rsidR="00E4779A" w:rsidRPr="00E4779A" w:rsidRDefault="00E4779A" w:rsidP="00E4779A">
      <w:pPr>
        <w:pStyle w:val="ListParagraph"/>
        <w:rPr>
          <w:rFonts w:ascii="Century Gothic" w:eastAsia="Calibri" w:hAnsi="Century Gothic" w:cs="Times New Roman"/>
          <w:sz w:val="24"/>
          <w:szCs w:val="24"/>
        </w:rPr>
      </w:pPr>
    </w:p>
    <w:p w14:paraId="3DCCCBE4" w14:textId="0B1BEA2D" w:rsidR="00E4779A" w:rsidRP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 xml:space="preserve">2 – both in Norwich </w:t>
      </w:r>
    </w:p>
    <w:p w14:paraId="74B6CF0E" w14:textId="48F36789" w:rsidR="00E4779A" w:rsidRP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9</w:t>
      </w:r>
      <w:r>
        <w:rPr>
          <w:rFonts w:ascii="Century Gothic" w:eastAsia="Calibri" w:hAnsi="Century Gothic" w:cs="Times New Roman"/>
          <w:sz w:val="24"/>
          <w:szCs w:val="24"/>
        </w:rPr>
        <w:t>5</w:t>
      </w:r>
      <w:r w:rsidR="00E4779A" w:rsidRPr="00E4779A">
        <w:rPr>
          <w:rFonts w:ascii="Century Gothic" w:eastAsia="Calibri" w:hAnsi="Century Gothic" w:cs="Times New Roman"/>
          <w:sz w:val="24"/>
          <w:szCs w:val="24"/>
        </w:rPr>
        <w:t xml:space="preserve"> (Born 21/4/1926)</w:t>
      </w:r>
    </w:p>
    <w:p w14:paraId="24323523" w14:textId="3CD7CC89" w:rsid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Frank Whittle</w:t>
      </w:r>
    </w:p>
    <w:p w14:paraId="58D4DE94" w14:textId="77777777" w:rsidR="00E4779A" w:rsidRPr="00E4779A" w:rsidRDefault="00E4779A" w:rsidP="00E4779A">
      <w:pPr>
        <w:pStyle w:val="ListParagraph"/>
        <w:rPr>
          <w:rFonts w:ascii="Century Gothic" w:eastAsia="Calibri" w:hAnsi="Century Gothic" w:cs="Times New Roman"/>
          <w:sz w:val="24"/>
          <w:szCs w:val="24"/>
        </w:rPr>
      </w:pPr>
    </w:p>
    <w:p w14:paraId="352D4CAB" w14:textId="22E5A416" w:rsidR="00E4779A" w:rsidRDefault="00E4779A"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E4779A">
        <w:rPr>
          <w:rFonts w:ascii="Century Gothic" w:eastAsia="Calibri" w:hAnsi="Century Gothic" w:cs="Times New Roman"/>
          <w:b/>
          <w:bCs/>
          <w:color w:val="000000" w:themeColor="text1"/>
          <w:sz w:val="24"/>
          <w:szCs w:val="24"/>
        </w:rPr>
        <w:t>SG Question</w:t>
      </w:r>
      <w:r w:rsidRPr="00E4779A">
        <w:rPr>
          <w:rFonts w:ascii="Century Gothic" w:eastAsia="Calibri" w:hAnsi="Century Gothic" w:cs="Times New Roman"/>
          <w:color w:val="000000" w:themeColor="text1"/>
          <w:sz w:val="24"/>
          <w:szCs w:val="24"/>
        </w:rPr>
        <w:t xml:space="preserve"> </w:t>
      </w:r>
      <w:r>
        <w:rPr>
          <w:rFonts w:ascii="Century Gothic" w:eastAsia="Calibri" w:hAnsi="Century Gothic" w:cs="Times New Roman"/>
          <w:color w:val="000000" w:themeColor="text1"/>
          <w:sz w:val="24"/>
          <w:szCs w:val="24"/>
        </w:rPr>
        <w:t xml:space="preserve">- </w:t>
      </w:r>
      <w:r w:rsidRPr="00E4779A">
        <w:rPr>
          <w:rFonts w:ascii="Century Gothic" w:eastAsia="Calibri" w:hAnsi="Century Gothic" w:cs="Times New Roman"/>
          <w:sz w:val="24"/>
          <w:szCs w:val="24"/>
        </w:rPr>
        <w:t>Physical, Emotional or Psychological, Sexual, Financial, Neglect, Discrimination, Institutional abuse, Domestic abuse, Self-neglect and Modern Slavery (Group leader is encouraged to give examples if they can)</w:t>
      </w:r>
    </w:p>
    <w:p w14:paraId="26195D4B" w14:textId="77777777" w:rsidR="00E4779A" w:rsidRPr="00E4779A" w:rsidRDefault="00E4779A" w:rsidP="00E4779A">
      <w:pPr>
        <w:pStyle w:val="ListParagraph"/>
        <w:rPr>
          <w:rFonts w:ascii="Century Gothic" w:eastAsia="Calibri" w:hAnsi="Century Gothic" w:cs="Times New Roman"/>
          <w:sz w:val="24"/>
          <w:szCs w:val="24"/>
        </w:rPr>
      </w:pPr>
    </w:p>
    <w:p w14:paraId="25E30481" w14:textId="3DCE6E79" w:rsidR="00E4779A" w:rsidRP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859400</w:t>
      </w:r>
    </w:p>
    <w:p w14:paraId="11308E2D" w14:textId="3370F578" w:rsid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338 feet</w:t>
      </w:r>
    </w:p>
    <w:p w14:paraId="1E171F64" w14:textId="77777777" w:rsidR="00E4779A" w:rsidRPr="00E4779A" w:rsidRDefault="00E4779A" w:rsidP="00E4779A">
      <w:pPr>
        <w:pStyle w:val="ListParagraph"/>
        <w:rPr>
          <w:rFonts w:ascii="Century Gothic" w:eastAsia="Calibri" w:hAnsi="Century Gothic" w:cs="Times New Roman"/>
          <w:sz w:val="24"/>
          <w:szCs w:val="24"/>
        </w:rPr>
      </w:pPr>
    </w:p>
    <w:p w14:paraId="0ECB0880" w14:textId="5CE8CE0B" w:rsidR="00E4779A" w:rsidRDefault="006F57C0"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E4779A">
        <w:rPr>
          <w:rFonts w:ascii="Century Gothic" w:eastAsia="Calibri" w:hAnsi="Century Gothic" w:cs="Times New Roman"/>
          <w:b/>
          <w:bCs/>
          <w:color w:val="000000" w:themeColor="text1"/>
          <w:sz w:val="24"/>
          <w:szCs w:val="24"/>
        </w:rPr>
        <w:t>SG Question</w:t>
      </w:r>
      <w:r w:rsidRPr="00E4779A">
        <w:rPr>
          <w:rFonts w:ascii="Century Gothic" w:eastAsia="Calibri" w:hAnsi="Century Gothic" w:cs="Times New Roman"/>
          <w:color w:val="000000" w:themeColor="text1"/>
          <w:sz w:val="24"/>
          <w:szCs w:val="24"/>
        </w:rPr>
        <w:t xml:space="preserve"> </w:t>
      </w:r>
      <w:r>
        <w:rPr>
          <w:rFonts w:ascii="Century Gothic" w:eastAsia="Calibri" w:hAnsi="Century Gothic" w:cs="Times New Roman"/>
          <w:color w:val="000000" w:themeColor="text1"/>
          <w:sz w:val="24"/>
          <w:szCs w:val="24"/>
        </w:rPr>
        <w:t xml:space="preserve">- </w:t>
      </w:r>
      <w:r w:rsidR="00E4779A" w:rsidRPr="00E4779A">
        <w:rPr>
          <w:rFonts w:ascii="Century Gothic" w:eastAsia="Calibri" w:hAnsi="Century Gothic" w:cs="Times New Roman"/>
          <w:sz w:val="24"/>
          <w:szCs w:val="24"/>
        </w:rPr>
        <w:t>Yes – they have broken your trust and may mean you don’t have enough money for the things you need.</w:t>
      </w:r>
    </w:p>
    <w:p w14:paraId="79119B8F" w14:textId="77777777" w:rsidR="00E4779A" w:rsidRPr="00E4779A" w:rsidRDefault="00E4779A" w:rsidP="00E4779A">
      <w:pPr>
        <w:pStyle w:val="ListParagraph"/>
        <w:rPr>
          <w:rFonts w:ascii="Century Gothic" w:eastAsia="Calibri" w:hAnsi="Century Gothic" w:cs="Times New Roman"/>
          <w:sz w:val="24"/>
          <w:szCs w:val="24"/>
        </w:rPr>
      </w:pPr>
    </w:p>
    <w:p w14:paraId="1E11DA2A" w14:textId="77777777" w:rsidR="00E4779A" w:rsidRPr="00E4779A" w:rsidRDefault="00E4779A" w:rsidP="00E4779A">
      <w:pPr>
        <w:pStyle w:val="ListParagraph"/>
        <w:numPr>
          <w:ilvl w:val="1"/>
          <w:numId w:val="5"/>
        </w:numPr>
        <w:rPr>
          <w:rFonts w:ascii="Century Gothic" w:eastAsia="Calibri" w:hAnsi="Century Gothic" w:cs="Times New Roman"/>
          <w:sz w:val="24"/>
          <w:szCs w:val="24"/>
        </w:rPr>
      </w:pPr>
      <w:r w:rsidRPr="00E4779A">
        <w:rPr>
          <w:rFonts w:ascii="Century Gothic" w:eastAsia="Calibri" w:hAnsi="Century Gothic" w:cs="Times New Roman"/>
          <w:sz w:val="24"/>
          <w:szCs w:val="24"/>
        </w:rPr>
        <w:t>1912</w:t>
      </w:r>
    </w:p>
    <w:p w14:paraId="2DEB318F" w14:textId="0F85CA73" w:rsidR="00E4779A" w:rsidRPr="00E4779A" w:rsidRDefault="0037481D" w:rsidP="00E4779A">
      <w:pPr>
        <w:pStyle w:val="ListParagraph"/>
        <w:numPr>
          <w:ilvl w:val="1"/>
          <w:numId w:val="5"/>
        </w:numPr>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4779A" w:rsidRPr="00E4779A">
        <w:rPr>
          <w:rFonts w:ascii="Century Gothic" w:eastAsia="Calibri" w:hAnsi="Century Gothic" w:cs="Times New Roman"/>
          <w:sz w:val="24"/>
          <w:szCs w:val="24"/>
        </w:rPr>
        <w:t>Grey seal and common seal</w:t>
      </w:r>
    </w:p>
    <w:p w14:paraId="36BF473B" w14:textId="77777777" w:rsidR="00541D0E" w:rsidRDefault="00541D0E" w:rsidP="00E4779A">
      <w:pPr>
        <w:rPr>
          <w:sz w:val="32"/>
          <w:szCs w:val="32"/>
          <w:lang w:val="en-US"/>
        </w:rPr>
      </w:pPr>
    </w:p>
    <w:p w14:paraId="71D85F38" w14:textId="631C6CC3" w:rsidR="00E4779A" w:rsidRPr="00541D0E" w:rsidRDefault="0037481D" w:rsidP="00E4779A">
      <w:pPr>
        <w:rPr>
          <w:b/>
          <w:bCs/>
          <w:color w:val="CC00FF"/>
          <w:sz w:val="32"/>
          <w:szCs w:val="32"/>
          <w:lang w:val="en-US"/>
        </w:rPr>
      </w:pPr>
      <w:r w:rsidRPr="00541D0E">
        <w:rPr>
          <w:b/>
          <w:bCs/>
          <w:color w:val="CC00FF"/>
          <w:sz w:val="32"/>
          <w:szCs w:val="32"/>
          <w:lang w:val="en-US"/>
        </w:rPr>
        <w:t>How many did you score</w:t>
      </w:r>
      <w:r w:rsidR="00541D0E" w:rsidRPr="00541D0E">
        <w:rPr>
          <w:b/>
          <w:bCs/>
          <w:color w:val="CC00FF"/>
          <w:sz w:val="32"/>
          <w:szCs w:val="32"/>
          <w:lang w:val="en-US"/>
        </w:rPr>
        <w:t>?!</w:t>
      </w:r>
    </w:p>
    <w:p w14:paraId="3584DB9D" w14:textId="4B7842E6" w:rsidR="00AD4A64" w:rsidRDefault="006F57C0" w:rsidP="00E4779A">
      <w:pPr>
        <w:rPr>
          <w:sz w:val="28"/>
          <w:szCs w:val="28"/>
          <w:lang w:val="en-US"/>
        </w:rPr>
      </w:pPr>
      <w:r w:rsidRPr="00D23323">
        <w:rPr>
          <w:sz w:val="28"/>
          <w:szCs w:val="28"/>
          <w:lang w:val="en-US"/>
        </w:rPr>
        <w:t xml:space="preserve">If the quiz leads to more </w:t>
      </w:r>
      <w:r w:rsidRPr="00D23323">
        <w:rPr>
          <w:b/>
          <w:bCs/>
          <w:sz w:val="28"/>
          <w:szCs w:val="28"/>
          <w:lang w:val="en-US"/>
        </w:rPr>
        <w:t>questions</w:t>
      </w:r>
      <w:r w:rsidRPr="00D23323">
        <w:rPr>
          <w:sz w:val="28"/>
          <w:szCs w:val="28"/>
          <w:lang w:val="en-US"/>
        </w:rPr>
        <w:t xml:space="preserve"> about Safeguarding Adults from residents, their family or care staff, there is more information on the Norfolk Safeguarding Adults Board (NSAB) website</w:t>
      </w:r>
      <w:r w:rsidR="009D0101">
        <w:rPr>
          <w:sz w:val="28"/>
          <w:szCs w:val="28"/>
          <w:lang w:val="en-US"/>
        </w:rPr>
        <w:t xml:space="preserve"> </w:t>
      </w:r>
      <w:hyperlink r:id="rId17" w:history="1">
        <w:r w:rsidR="009D0101" w:rsidRPr="009D0101">
          <w:rPr>
            <w:rStyle w:val="Hyperlink"/>
            <w:color w:val="7030A0"/>
            <w:sz w:val="28"/>
            <w:szCs w:val="28"/>
            <w:lang w:val="en-US"/>
          </w:rPr>
          <w:t>www.norfolksafeguardingadultsboard.info</w:t>
        </w:r>
      </w:hyperlink>
      <w:r w:rsidRPr="00D23323">
        <w:rPr>
          <w:sz w:val="28"/>
          <w:szCs w:val="28"/>
          <w:lang w:val="en-US"/>
        </w:rPr>
        <w:t>, and you can email:</w:t>
      </w:r>
    </w:p>
    <w:p w14:paraId="29F74186" w14:textId="2F8FB135" w:rsidR="006F57C0" w:rsidRPr="00D23323" w:rsidRDefault="00124840" w:rsidP="00E4779A">
      <w:pPr>
        <w:rPr>
          <w:color w:val="7030A0"/>
          <w:sz w:val="28"/>
          <w:szCs w:val="28"/>
          <w:lang w:val="en-US"/>
        </w:rPr>
      </w:pPr>
      <w:hyperlink r:id="rId18" w:history="1">
        <w:r w:rsidR="006F57C0" w:rsidRPr="00D23323">
          <w:rPr>
            <w:rStyle w:val="Hyperlink"/>
            <w:color w:val="7030A0"/>
            <w:sz w:val="28"/>
            <w:szCs w:val="28"/>
            <w:lang w:val="en-US"/>
          </w:rPr>
          <w:t>Safeguardingfriends@norfolk.gov.uk</w:t>
        </w:r>
      </w:hyperlink>
      <w:r w:rsidR="006F57C0" w:rsidRPr="00D23323">
        <w:rPr>
          <w:sz w:val="28"/>
          <w:szCs w:val="28"/>
          <w:lang w:val="en-US"/>
        </w:rPr>
        <w:t xml:space="preserve"> </w:t>
      </w:r>
      <w:r w:rsidR="00AD4A64">
        <w:rPr>
          <w:sz w:val="28"/>
          <w:szCs w:val="28"/>
          <w:lang w:val="en-US"/>
        </w:rPr>
        <w:t xml:space="preserve"> </w:t>
      </w:r>
      <w:r w:rsidR="006F57C0" w:rsidRPr="00D23323">
        <w:rPr>
          <w:sz w:val="28"/>
          <w:szCs w:val="28"/>
          <w:lang w:val="en-US"/>
        </w:rPr>
        <w:t xml:space="preserve">Or </w:t>
      </w:r>
      <w:r w:rsidR="00D23323">
        <w:rPr>
          <w:sz w:val="28"/>
          <w:szCs w:val="28"/>
          <w:lang w:val="en-US"/>
        </w:rPr>
        <w:t xml:space="preserve"> </w:t>
      </w:r>
      <w:hyperlink r:id="rId19" w:history="1">
        <w:r w:rsidR="006F57C0" w:rsidRPr="00D23323">
          <w:rPr>
            <w:rStyle w:val="Hyperlink"/>
            <w:color w:val="7030A0"/>
            <w:sz w:val="28"/>
            <w:szCs w:val="28"/>
            <w:lang w:val="en-US"/>
          </w:rPr>
          <w:t>nsabchair@norfolk.gov.uk</w:t>
        </w:r>
      </w:hyperlink>
      <w:r w:rsidR="006F57C0" w:rsidRPr="00D23323">
        <w:rPr>
          <w:color w:val="7030A0"/>
          <w:sz w:val="28"/>
          <w:szCs w:val="28"/>
          <w:lang w:val="en-US"/>
        </w:rPr>
        <w:t xml:space="preserve"> </w:t>
      </w:r>
    </w:p>
    <w:p w14:paraId="340D5E6C" w14:textId="5456C7A7" w:rsidR="006F57C0" w:rsidRPr="006F57C0" w:rsidRDefault="006F57C0" w:rsidP="00E4779A">
      <w:pPr>
        <w:rPr>
          <w:sz w:val="32"/>
          <w:szCs w:val="32"/>
          <w:lang w:val="en-US"/>
        </w:rPr>
      </w:pPr>
      <w:r>
        <w:rPr>
          <w:sz w:val="32"/>
          <w:szCs w:val="32"/>
          <w:lang w:val="en-US"/>
        </w:rPr>
        <w:t xml:space="preserve">For any </w:t>
      </w:r>
      <w:r w:rsidRPr="006F57C0">
        <w:rPr>
          <w:b/>
          <w:bCs/>
          <w:sz w:val="32"/>
          <w:szCs w:val="32"/>
          <w:lang w:val="en-US"/>
        </w:rPr>
        <w:t>immediate concern</w:t>
      </w:r>
      <w:r w:rsidRPr="006F57C0">
        <w:rPr>
          <w:sz w:val="32"/>
          <w:szCs w:val="32"/>
          <w:lang w:val="en-US"/>
        </w:rPr>
        <w:t>, or indication that harm or abuse is happening</w:t>
      </w:r>
      <w:r>
        <w:rPr>
          <w:sz w:val="32"/>
          <w:szCs w:val="32"/>
          <w:lang w:val="en-US"/>
        </w:rPr>
        <w:t xml:space="preserve"> or has happened, contact Norfolk County Council, who lead on safeguarding concerns, on </w:t>
      </w:r>
      <w:r w:rsidRPr="006F57C0">
        <w:rPr>
          <w:color w:val="7030A0"/>
          <w:sz w:val="32"/>
          <w:szCs w:val="32"/>
          <w:lang w:val="en-US"/>
        </w:rPr>
        <w:t>0344 800 8020</w:t>
      </w:r>
    </w:p>
    <w:sectPr w:rsidR="006F57C0" w:rsidRPr="006F57C0" w:rsidSect="003F531D">
      <w:headerReference w:type="default" r:id="rId20"/>
      <w:footerReference w:type="default" r:id="rId21"/>
      <w:pgSz w:w="11906" w:h="16838"/>
      <w:pgMar w:top="1440" w:right="1440" w:bottom="1440" w:left="1440" w:header="708" w:footer="708" w:gutter="0"/>
      <w:pgBorders w:offsetFrom="page">
        <w:top w:val="single" w:sz="18" w:space="24" w:color="CC0099"/>
        <w:left w:val="single" w:sz="18" w:space="24" w:color="CC0099"/>
        <w:bottom w:val="single" w:sz="18" w:space="24" w:color="CC0099"/>
        <w:right w:val="single" w:sz="18" w:space="24" w:color="CC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C490" w14:textId="77777777" w:rsidR="003F531D" w:rsidRDefault="003F531D" w:rsidP="003F531D">
      <w:pPr>
        <w:spacing w:after="0" w:line="240" w:lineRule="auto"/>
      </w:pPr>
      <w:r>
        <w:separator/>
      </w:r>
    </w:p>
  </w:endnote>
  <w:endnote w:type="continuationSeparator" w:id="0">
    <w:p w14:paraId="180D26CF" w14:textId="77777777" w:rsidR="003F531D" w:rsidRDefault="003F531D" w:rsidP="003F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124552"/>
      <w:docPartObj>
        <w:docPartGallery w:val="Page Numbers (Bottom of Page)"/>
        <w:docPartUnique/>
      </w:docPartObj>
    </w:sdtPr>
    <w:sdtEndPr>
      <w:rPr>
        <w:color w:val="7F7F7F" w:themeColor="background1" w:themeShade="7F"/>
        <w:spacing w:val="60"/>
      </w:rPr>
    </w:sdtEndPr>
    <w:sdtContent>
      <w:p w14:paraId="4F9EDD7B" w14:textId="49775A56" w:rsidR="00E235FC" w:rsidRDefault="00E235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08D41FD" w14:textId="77777777" w:rsidR="00E235FC" w:rsidRDefault="00E2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C6CC" w14:textId="77777777" w:rsidR="003F531D" w:rsidRDefault="003F531D" w:rsidP="003F531D">
      <w:pPr>
        <w:spacing w:after="0" w:line="240" w:lineRule="auto"/>
      </w:pPr>
      <w:r>
        <w:separator/>
      </w:r>
    </w:p>
  </w:footnote>
  <w:footnote w:type="continuationSeparator" w:id="0">
    <w:p w14:paraId="6B252579" w14:textId="77777777" w:rsidR="003F531D" w:rsidRDefault="003F531D" w:rsidP="003F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39A4" w14:textId="3052F5F0" w:rsidR="003F531D" w:rsidRDefault="003F531D">
    <w:pPr>
      <w:pStyle w:val="Header"/>
    </w:pPr>
    <w:r>
      <w:rPr>
        <w:noProof/>
      </w:rPr>
      <w:drawing>
        <wp:inline distT="0" distB="0" distL="0" distR="0" wp14:anchorId="79B1B7CC" wp14:editId="31E5157B">
          <wp:extent cx="2281386" cy="978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2150" cy="996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C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B9673E"/>
    <w:multiLevelType w:val="multilevel"/>
    <w:tmpl w:val="52E215A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6337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2B62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DA62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A6"/>
    <w:rsid w:val="000D7E1B"/>
    <w:rsid w:val="00124840"/>
    <w:rsid w:val="00243315"/>
    <w:rsid w:val="002F13A6"/>
    <w:rsid w:val="00311714"/>
    <w:rsid w:val="00340F39"/>
    <w:rsid w:val="0037481D"/>
    <w:rsid w:val="003F531D"/>
    <w:rsid w:val="00541D0E"/>
    <w:rsid w:val="005F7D0C"/>
    <w:rsid w:val="006366E0"/>
    <w:rsid w:val="006476BA"/>
    <w:rsid w:val="006F57C0"/>
    <w:rsid w:val="00904335"/>
    <w:rsid w:val="009D0101"/>
    <w:rsid w:val="00A427D5"/>
    <w:rsid w:val="00AD4A64"/>
    <w:rsid w:val="00B16040"/>
    <w:rsid w:val="00B46B68"/>
    <w:rsid w:val="00D23323"/>
    <w:rsid w:val="00E235FC"/>
    <w:rsid w:val="00E4779A"/>
    <w:rsid w:val="00F3452E"/>
    <w:rsid w:val="00FC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E88A"/>
  <w15:chartTrackingRefBased/>
  <w15:docId w15:val="{D2688C2B-9946-4D2E-9C25-002CD55B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A6"/>
    <w:pPr>
      <w:ind w:left="720"/>
      <w:contextualSpacing/>
    </w:pPr>
  </w:style>
  <w:style w:type="paragraph" w:styleId="Header">
    <w:name w:val="header"/>
    <w:basedOn w:val="Normal"/>
    <w:link w:val="HeaderChar"/>
    <w:uiPriority w:val="99"/>
    <w:unhideWhenUsed/>
    <w:rsid w:val="003F5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1D"/>
  </w:style>
  <w:style w:type="paragraph" w:styleId="Footer">
    <w:name w:val="footer"/>
    <w:basedOn w:val="Normal"/>
    <w:link w:val="FooterChar"/>
    <w:uiPriority w:val="99"/>
    <w:unhideWhenUsed/>
    <w:rsid w:val="003F5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1D"/>
  </w:style>
  <w:style w:type="character" w:styleId="Hyperlink">
    <w:name w:val="Hyperlink"/>
    <w:basedOn w:val="DefaultParagraphFont"/>
    <w:uiPriority w:val="99"/>
    <w:unhideWhenUsed/>
    <w:rsid w:val="006F57C0"/>
    <w:rPr>
      <w:color w:val="F49100" w:themeColor="hyperlink"/>
      <w:u w:val="single"/>
    </w:rPr>
  </w:style>
  <w:style w:type="character" w:styleId="UnresolvedMention">
    <w:name w:val="Unresolved Mention"/>
    <w:basedOn w:val="DefaultParagraphFont"/>
    <w:uiPriority w:val="99"/>
    <w:semiHidden/>
    <w:unhideWhenUsed/>
    <w:rsid w:val="006F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mailto:Safeguardingfriends@norfolk.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www.norfolksafeguardingadultsboard.info"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yperlink" Target="mailto:nsabchair@norfolk.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Sl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Becky</dc:creator>
  <cp:keywords/>
  <dc:description/>
  <cp:lastModifiedBy>Booth, Becky</cp:lastModifiedBy>
  <cp:revision>2</cp:revision>
  <dcterms:created xsi:type="dcterms:W3CDTF">2021-01-26T08:29:00Z</dcterms:created>
  <dcterms:modified xsi:type="dcterms:W3CDTF">2021-01-26T08:29:00Z</dcterms:modified>
</cp:coreProperties>
</file>