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4469" w14:textId="2B7FC69D" w:rsidR="00D41141" w:rsidRDefault="00D41141" w:rsidP="00DF31DD">
      <w:pPr>
        <w:jc w:val="center"/>
        <w:rPr>
          <w:rFonts w:ascii="Arial" w:hAnsi="Arial" w:cs="Arial"/>
          <w:b/>
          <w:sz w:val="32"/>
          <w:szCs w:val="32"/>
        </w:rPr>
      </w:pPr>
      <w:bookmarkStart w:id="0" w:name="_GoBack"/>
      <w:bookmarkEnd w:id="0"/>
    </w:p>
    <w:p w14:paraId="5130EC3C" w14:textId="77777777" w:rsidR="00D41141" w:rsidRDefault="00D41141" w:rsidP="00DF31DD">
      <w:pPr>
        <w:jc w:val="center"/>
        <w:rPr>
          <w:rFonts w:ascii="Arial" w:hAnsi="Arial" w:cs="Arial"/>
          <w:b/>
          <w:sz w:val="32"/>
          <w:szCs w:val="32"/>
        </w:rPr>
      </w:pPr>
    </w:p>
    <w:p w14:paraId="7025D64D" w14:textId="49709B7B" w:rsidR="00EA71EB" w:rsidRDefault="00770087" w:rsidP="00DF31DD">
      <w:pPr>
        <w:jc w:val="center"/>
        <w:rPr>
          <w:rFonts w:ascii="Arial" w:hAnsi="Arial" w:cs="Arial"/>
          <w:b/>
          <w:sz w:val="32"/>
          <w:szCs w:val="32"/>
        </w:rPr>
      </w:pPr>
      <w:r>
        <w:rPr>
          <w:rFonts w:ascii="Arial" w:hAnsi="Arial" w:cs="Arial"/>
          <w:b/>
          <w:noProof/>
          <w:sz w:val="48"/>
          <w:szCs w:val="48"/>
          <w:lang w:val="en"/>
        </w:rPr>
        <w:drawing>
          <wp:inline distT="0" distB="0" distL="0" distR="0" wp14:anchorId="74F81DD0" wp14:editId="33D9E69B">
            <wp:extent cx="3200400" cy="2286000"/>
            <wp:effectExtent l="0" t="0" r="0" b="0"/>
            <wp:docPr id="1" name="Picture 1" descr="Image result for Coat of Arms Norfolk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t of Arms Norfolk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286000"/>
                    </a:xfrm>
                    <a:prstGeom prst="rect">
                      <a:avLst/>
                    </a:prstGeom>
                    <a:noFill/>
                    <a:ln>
                      <a:noFill/>
                    </a:ln>
                  </pic:spPr>
                </pic:pic>
              </a:graphicData>
            </a:graphic>
          </wp:inline>
        </w:drawing>
      </w:r>
    </w:p>
    <w:p w14:paraId="769B354A" w14:textId="77777777" w:rsidR="00EA71EB" w:rsidRDefault="00EA71EB" w:rsidP="00DF31DD">
      <w:pPr>
        <w:jc w:val="center"/>
        <w:rPr>
          <w:rFonts w:ascii="Arial" w:hAnsi="Arial" w:cs="Arial"/>
          <w:b/>
          <w:sz w:val="32"/>
          <w:szCs w:val="32"/>
        </w:rPr>
      </w:pPr>
    </w:p>
    <w:p w14:paraId="3B5858AF" w14:textId="77777777" w:rsidR="00EA71EB" w:rsidRDefault="00EA71EB" w:rsidP="00DF31DD">
      <w:pPr>
        <w:jc w:val="center"/>
        <w:rPr>
          <w:rFonts w:ascii="Arial" w:hAnsi="Arial" w:cs="Arial"/>
          <w:b/>
          <w:sz w:val="32"/>
          <w:szCs w:val="32"/>
        </w:rPr>
      </w:pPr>
    </w:p>
    <w:p w14:paraId="474F14B4" w14:textId="77777777" w:rsidR="00EA71EB" w:rsidRDefault="00EA71EB" w:rsidP="00DF31DD">
      <w:pPr>
        <w:jc w:val="center"/>
        <w:rPr>
          <w:rFonts w:ascii="Arial" w:hAnsi="Arial" w:cs="Arial"/>
          <w:b/>
          <w:sz w:val="32"/>
          <w:szCs w:val="32"/>
        </w:rPr>
      </w:pPr>
    </w:p>
    <w:p w14:paraId="74789177" w14:textId="77777777" w:rsidR="005F4ABE" w:rsidRDefault="00DF31DD" w:rsidP="00DF31DD">
      <w:pPr>
        <w:jc w:val="center"/>
        <w:rPr>
          <w:rFonts w:ascii="Arial" w:hAnsi="Arial" w:cs="Arial"/>
          <w:b/>
          <w:sz w:val="32"/>
          <w:szCs w:val="32"/>
        </w:rPr>
      </w:pPr>
      <w:r>
        <w:rPr>
          <w:rFonts w:ascii="Arial" w:hAnsi="Arial" w:cs="Arial"/>
          <w:b/>
          <w:sz w:val="32"/>
          <w:szCs w:val="32"/>
        </w:rPr>
        <w:t>NORFOLK</w:t>
      </w:r>
    </w:p>
    <w:p w14:paraId="50716642" w14:textId="6CE94CBA" w:rsidR="00DF31DD" w:rsidRDefault="007711C5" w:rsidP="00DF31DD">
      <w:pPr>
        <w:jc w:val="center"/>
        <w:rPr>
          <w:rFonts w:ascii="Arial" w:hAnsi="Arial" w:cs="Arial"/>
          <w:b/>
          <w:sz w:val="32"/>
          <w:szCs w:val="32"/>
        </w:rPr>
      </w:pPr>
      <w:r>
        <w:rPr>
          <w:rFonts w:ascii="Arial" w:hAnsi="Arial" w:cs="Arial"/>
          <w:b/>
          <w:sz w:val="32"/>
          <w:szCs w:val="32"/>
        </w:rPr>
        <w:t xml:space="preserve">OVERARCHING </w:t>
      </w:r>
      <w:r w:rsidR="00DF31DD">
        <w:rPr>
          <w:rFonts w:ascii="Arial" w:hAnsi="Arial" w:cs="Arial"/>
          <w:b/>
          <w:sz w:val="32"/>
          <w:szCs w:val="32"/>
        </w:rPr>
        <w:t>INFORMATION</w:t>
      </w:r>
    </w:p>
    <w:p w14:paraId="296CDEB3" w14:textId="00213B90" w:rsidR="00DF31DD" w:rsidRDefault="00DF31DD" w:rsidP="00DF31DD">
      <w:pPr>
        <w:jc w:val="center"/>
        <w:rPr>
          <w:rFonts w:ascii="Arial" w:hAnsi="Arial" w:cs="Arial"/>
          <w:b/>
          <w:sz w:val="32"/>
          <w:szCs w:val="32"/>
        </w:rPr>
      </w:pPr>
      <w:r>
        <w:rPr>
          <w:rFonts w:ascii="Arial" w:hAnsi="Arial" w:cs="Arial"/>
          <w:b/>
          <w:sz w:val="32"/>
          <w:szCs w:val="32"/>
        </w:rPr>
        <w:t>SHARING PROTOCOL</w:t>
      </w:r>
    </w:p>
    <w:p w14:paraId="2CEA71C8" w14:textId="5FF338B2" w:rsidR="00EA71EB" w:rsidRDefault="00EA71EB">
      <w:pPr>
        <w:rPr>
          <w:rFonts w:ascii="Arial" w:hAnsi="Arial" w:cs="Arial"/>
          <w:b/>
          <w:sz w:val="24"/>
          <w:szCs w:val="24"/>
        </w:rPr>
      </w:pPr>
      <w:r>
        <w:rPr>
          <w:rFonts w:ascii="Arial" w:hAnsi="Arial" w:cs="Arial"/>
          <w:b/>
          <w:sz w:val="24"/>
          <w:szCs w:val="24"/>
        </w:rPr>
        <w:br w:type="page"/>
      </w:r>
    </w:p>
    <w:p w14:paraId="7E701C36" w14:textId="77777777" w:rsidR="00EA71EB" w:rsidRDefault="00EA71EB" w:rsidP="00EA71EB">
      <w:pPr>
        <w:rPr>
          <w:rFonts w:ascii="Arial" w:hAnsi="Arial" w:cs="Arial"/>
          <w:b/>
          <w:sz w:val="24"/>
          <w:szCs w:val="24"/>
        </w:rPr>
      </w:pPr>
    </w:p>
    <w:p w14:paraId="2DF7464B" w14:textId="77777777" w:rsidR="00EA71EB" w:rsidRDefault="00EA71EB" w:rsidP="00EA71EB">
      <w:pPr>
        <w:rPr>
          <w:rFonts w:ascii="Arial" w:hAnsi="Arial" w:cs="Arial"/>
          <w:b/>
          <w:sz w:val="24"/>
          <w:szCs w:val="24"/>
        </w:rPr>
      </w:pPr>
    </w:p>
    <w:p w14:paraId="46605081" w14:textId="74DB222F" w:rsidR="007760E6" w:rsidRPr="00996846" w:rsidRDefault="007760E6" w:rsidP="00996846">
      <w:pPr>
        <w:rPr>
          <w:rFonts w:ascii="Arial" w:hAnsi="Arial" w:cs="Arial"/>
          <w:b/>
        </w:rPr>
      </w:pPr>
      <w:r w:rsidRPr="00996846">
        <w:rPr>
          <w:rFonts w:ascii="Arial" w:hAnsi="Arial" w:cs="Arial"/>
          <w:b/>
        </w:rPr>
        <w:t>Introduction</w:t>
      </w:r>
    </w:p>
    <w:p w14:paraId="350EE694" w14:textId="538E0520" w:rsidR="00DF31DD" w:rsidRPr="00996846" w:rsidRDefault="00DF31DD" w:rsidP="005730C8">
      <w:pPr>
        <w:pStyle w:val="ListParagraph"/>
        <w:numPr>
          <w:ilvl w:val="0"/>
          <w:numId w:val="9"/>
        </w:numPr>
        <w:spacing w:after="0" w:line="240" w:lineRule="auto"/>
        <w:ind w:left="357"/>
        <w:rPr>
          <w:rFonts w:ascii="Arial" w:hAnsi="Arial" w:cs="Arial"/>
        </w:rPr>
      </w:pPr>
      <w:r w:rsidRPr="00996846">
        <w:rPr>
          <w:rFonts w:ascii="Arial" w:hAnsi="Arial" w:cs="Arial"/>
        </w:rPr>
        <w:t>This document is the Norfolk Overarching Information Sharing Protocol (the Protocol).  It</w:t>
      </w:r>
      <w:r w:rsidR="000C0364" w:rsidRPr="00996846">
        <w:rPr>
          <w:rFonts w:ascii="Arial" w:hAnsi="Arial" w:cs="Arial"/>
        </w:rPr>
        <w:t>s purpose is</w:t>
      </w:r>
      <w:r w:rsidRPr="00996846">
        <w:rPr>
          <w:rFonts w:ascii="Arial" w:hAnsi="Arial" w:cs="Arial"/>
        </w:rPr>
        <w:t xml:space="preserve"> to ensure that the sharing of </w:t>
      </w:r>
      <w:r w:rsidR="00837458" w:rsidRPr="00996846">
        <w:rPr>
          <w:rFonts w:ascii="Arial" w:hAnsi="Arial" w:cs="Arial"/>
        </w:rPr>
        <w:t xml:space="preserve">personal </w:t>
      </w:r>
      <w:r w:rsidRPr="00996846">
        <w:rPr>
          <w:rFonts w:ascii="Arial" w:hAnsi="Arial" w:cs="Arial"/>
        </w:rPr>
        <w:t xml:space="preserve">information between parties for </w:t>
      </w:r>
      <w:r w:rsidR="00CD2EC7">
        <w:rPr>
          <w:rFonts w:ascii="Arial" w:hAnsi="Arial" w:cs="Arial"/>
        </w:rPr>
        <w:t>a range of purposes including the provision of</w:t>
      </w:r>
      <w:r w:rsidRPr="00996846">
        <w:rPr>
          <w:rFonts w:ascii="Arial" w:hAnsi="Arial" w:cs="Arial"/>
        </w:rPr>
        <w:t xml:space="preserve"> services is lawful</w:t>
      </w:r>
      <w:r w:rsidR="00027D16">
        <w:rPr>
          <w:rFonts w:ascii="Arial" w:hAnsi="Arial" w:cs="Arial"/>
        </w:rPr>
        <w:t xml:space="preserve">, </w:t>
      </w:r>
      <w:r w:rsidRPr="00996846">
        <w:rPr>
          <w:rFonts w:ascii="Arial" w:hAnsi="Arial" w:cs="Arial"/>
        </w:rPr>
        <w:t>proportionate</w:t>
      </w:r>
      <w:r w:rsidR="00027D16">
        <w:rPr>
          <w:rFonts w:ascii="Arial" w:hAnsi="Arial" w:cs="Arial"/>
        </w:rPr>
        <w:t xml:space="preserve"> and necessary</w:t>
      </w:r>
      <w:r w:rsidRPr="00996846">
        <w:rPr>
          <w:rFonts w:ascii="Arial" w:hAnsi="Arial" w:cs="Arial"/>
        </w:rPr>
        <w:t>.</w:t>
      </w:r>
    </w:p>
    <w:p w14:paraId="442846AE" w14:textId="77777777" w:rsidR="00837458" w:rsidRPr="00996846" w:rsidRDefault="00837458" w:rsidP="005730C8">
      <w:pPr>
        <w:pStyle w:val="ListParagraph"/>
        <w:spacing w:after="0" w:line="240" w:lineRule="auto"/>
        <w:ind w:left="357"/>
        <w:rPr>
          <w:rFonts w:ascii="Arial" w:hAnsi="Arial" w:cs="Arial"/>
        </w:rPr>
      </w:pPr>
    </w:p>
    <w:p w14:paraId="68D6B996" w14:textId="34749C13" w:rsidR="007760E6" w:rsidRPr="00996846" w:rsidRDefault="00DF31DD" w:rsidP="005730C8">
      <w:pPr>
        <w:pStyle w:val="ListParagraph"/>
        <w:numPr>
          <w:ilvl w:val="0"/>
          <w:numId w:val="9"/>
        </w:numPr>
        <w:spacing w:after="0" w:line="240" w:lineRule="auto"/>
        <w:ind w:left="357"/>
      </w:pPr>
      <w:r w:rsidRPr="00996846">
        <w:rPr>
          <w:rFonts w:ascii="Arial" w:hAnsi="Arial" w:cs="Arial"/>
        </w:rPr>
        <w:t xml:space="preserve">Laws relating to data handling, including but not limited to the </w:t>
      </w:r>
      <w:r w:rsidR="004C5204">
        <w:rPr>
          <w:rFonts w:ascii="Arial" w:hAnsi="Arial" w:cs="Arial"/>
        </w:rPr>
        <w:t xml:space="preserve">General Data Protection Regulation (GDPR) </w:t>
      </w:r>
      <w:r w:rsidRPr="00996846">
        <w:rPr>
          <w:rFonts w:ascii="Arial" w:hAnsi="Arial" w:cs="Arial"/>
        </w:rPr>
        <w:t xml:space="preserve">Data Protection Act </w:t>
      </w:r>
      <w:r w:rsidR="004C5204">
        <w:rPr>
          <w:rFonts w:ascii="Arial" w:hAnsi="Arial" w:cs="Arial"/>
        </w:rPr>
        <w:t>2018</w:t>
      </w:r>
      <w:r w:rsidR="004C5204" w:rsidRPr="00996846">
        <w:rPr>
          <w:rFonts w:ascii="Arial" w:hAnsi="Arial" w:cs="Arial"/>
        </w:rPr>
        <w:t xml:space="preserve"> </w:t>
      </w:r>
      <w:r w:rsidRPr="00996846">
        <w:rPr>
          <w:rFonts w:ascii="Arial" w:hAnsi="Arial" w:cs="Arial"/>
        </w:rPr>
        <w:t xml:space="preserve">(the DPA), the Freedom of Information Act 2000 </w:t>
      </w:r>
      <w:r w:rsidR="000C0364" w:rsidRPr="00996846">
        <w:rPr>
          <w:rFonts w:ascii="Arial" w:hAnsi="Arial" w:cs="Arial"/>
        </w:rPr>
        <w:t xml:space="preserve">(the FOIA) </w:t>
      </w:r>
      <w:r w:rsidRPr="00996846">
        <w:rPr>
          <w:rFonts w:ascii="Arial" w:hAnsi="Arial" w:cs="Arial"/>
        </w:rPr>
        <w:t>and the Human Rights Act 1998</w:t>
      </w:r>
      <w:r w:rsidR="00C14DD3">
        <w:rPr>
          <w:rFonts w:ascii="Arial" w:hAnsi="Arial" w:cs="Arial"/>
        </w:rPr>
        <w:t>,</w:t>
      </w:r>
      <w:r w:rsidRPr="00996846">
        <w:rPr>
          <w:rFonts w:ascii="Arial" w:hAnsi="Arial" w:cs="Arial"/>
        </w:rPr>
        <w:t xml:space="preserve"> are available to view online at </w:t>
      </w:r>
      <w:hyperlink r:id="rId12" w:history="1">
        <w:r w:rsidRPr="00996846">
          <w:rPr>
            <w:rStyle w:val="Hyperlink"/>
            <w:rFonts w:ascii="Arial" w:hAnsi="Arial" w:cs="Arial"/>
          </w:rPr>
          <w:t>www.legislation.gov.uk</w:t>
        </w:r>
      </w:hyperlink>
      <w:r w:rsidRPr="00996846">
        <w:rPr>
          <w:rFonts w:ascii="Arial" w:hAnsi="Arial" w:cs="Arial"/>
        </w:rPr>
        <w:t xml:space="preserve"> in detail.  The aim of this Protocol is to summarise the obligations and provide practical advice on compliance.</w:t>
      </w:r>
    </w:p>
    <w:p w14:paraId="61B9340D" w14:textId="77777777" w:rsidR="007760E6" w:rsidRPr="00996846" w:rsidRDefault="007760E6" w:rsidP="005730C8">
      <w:pPr>
        <w:pStyle w:val="ListParagraph"/>
        <w:spacing w:line="240" w:lineRule="auto"/>
        <w:ind w:left="360"/>
        <w:rPr>
          <w:rFonts w:ascii="Arial" w:hAnsi="Arial" w:cs="Arial"/>
        </w:rPr>
      </w:pPr>
    </w:p>
    <w:p w14:paraId="5DB2DD66" w14:textId="10D8C71A" w:rsidR="00837458" w:rsidRPr="00996846" w:rsidRDefault="007760E6" w:rsidP="005730C8">
      <w:pPr>
        <w:spacing w:line="240" w:lineRule="auto"/>
        <w:rPr>
          <w:rFonts w:ascii="Arial" w:hAnsi="Arial" w:cs="Arial"/>
          <w:b/>
        </w:rPr>
      </w:pPr>
      <w:r w:rsidRPr="00996846">
        <w:rPr>
          <w:rFonts w:ascii="Arial" w:hAnsi="Arial" w:cs="Arial"/>
          <w:b/>
        </w:rPr>
        <w:t xml:space="preserve">Aims and Objectives </w:t>
      </w:r>
    </w:p>
    <w:p w14:paraId="55E94713" w14:textId="78945D77" w:rsidR="007760E6" w:rsidRPr="00E52386" w:rsidRDefault="00EA71EB" w:rsidP="005730C8">
      <w:pPr>
        <w:pStyle w:val="ListParagraph"/>
        <w:numPr>
          <w:ilvl w:val="0"/>
          <w:numId w:val="9"/>
        </w:numPr>
        <w:spacing w:line="240" w:lineRule="auto"/>
        <w:rPr>
          <w:rFonts w:ascii="Arial" w:hAnsi="Arial" w:cs="Arial"/>
        </w:rPr>
      </w:pPr>
      <w:r w:rsidRPr="00E52386">
        <w:rPr>
          <w:rFonts w:ascii="Arial" w:hAnsi="Arial" w:cs="Arial"/>
        </w:rPr>
        <w:t xml:space="preserve">The </w:t>
      </w:r>
      <w:r w:rsidR="007760E6" w:rsidRPr="00E52386">
        <w:rPr>
          <w:rFonts w:ascii="Arial" w:hAnsi="Arial" w:cs="Arial"/>
        </w:rPr>
        <w:t xml:space="preserve">aim </w:t>
      </w:r>
      <w:r w:rsidRPr="00E52386">
        <w:rPr>
          <w:rFonts w:ascii="Arial" w:hAnsi="Arial" w:cs="Arial"/>
        </w:rPr>
        <w:t xml:space="preserve">of this </w:t>
      </w:r>
      <w:r w:rsidR="00E317AE" w:rsidRPr="00996846">
        <w:rPr>
          <w:rFonts w:ascii="Arial" w:hAnsi="Arial" w:cs="Arial"/>
        </w:rPr>
        <w:t xml:space="preserve">Protocol </w:t>
      </w:r>
      <w:r w:rsidRPr="00E52386">
        <w:rPr>
          <w:rFonts w:ascii="Arial" w:hAnsi="Arial" w:cs="Arial"/>
        </w:rPr>
        <w:t xml:space="preserve">is to remove any potential barriers to and uncertainty </w:t>
      </w:r>
      <w:r w:rsidR="007760E6" w:rsidRPr="00E52386">
        <w:rPr>
          <w:rFonts w:ascii="Arial" w:hAnsi="Arial" w:cs="Arial"/>
        </w:rPr>
        <w:t xml:space="preserve">regarding the sharing of </w:t>
      </w:r>
      <w:r w:rsidRPr="00E52386">
        <w:rPr>
          <w:rFonts w:ascii="Arial" w:hAnsi="Arial" w:cs="Arial"/>
        </w:rPr>
        <w:t xml:space="preserve">personal information </w:t>
      </w:r>
      <w:r w:rsidR="007760E6" w:rsidRPr="00E52386">
        <w:rPr>
          <w:rFonts w:ascii="Arial" w:hAnsi="Arial" w:cs="Arial"/>
        </w:rPr>
        <w:t>at both</w:t>
      </w:r>
      <w:r w:rsidRPr="00E52386">
        <w:rPr>
          <w:rFonts w:ascii="Arial" w:hAnsi="Arial" w:cs="Arial"/>
        </w:rPr>
        <w:t xml:space="preserve"> operational and managerial levels by ensuring requirements and ethical standards are satisfied.</w:t>
      </w:r>
      <w:r w:rsidR="007760E6" w:rsidRPr="00E52386">
        <w:rPr>
          <w:rFonts w:ascii="Arial" w:hAnsi="Arial" w:cs="Arial"/>
        </w:rPr>
        <w:t xml:space="preserve"> But for sake of clarity, </w:t>
      </w:r>
      <w:r w:rsidR="007760E6" w:rsidRPr="00996846">
        <w:rPr>
          <w:rFonts w:ascii="Arial" w:hAnsi="Arial" w:cs="Arial"/>
        </w:rPr>
        <w:t>t</w:t>
      </w:r>
      <w:r w:rsidR="00B66853" w:rsidRPr="00996846">
        <w:rPr>
          <w:rFonts w:ascii="Arial" w:hAnsi="Arial" w:cs="Arial"/>
        </w:rPr>
        <w:t xml:space="preserve">his Protocol does not give licence to unrestricted access to the personal information held by </w:t>
      </w:r>
      <w:r w:rsidR="00222B36">
        <w:rPr>
          <w:rFonts w:ascii="Arial" w:hAnsi="Arial" w:cs="Arial"/>
        </w:rPr>
        <w:t>the</w:t>
      </w:r>
      <w:r w:rsidR="00222B36" w:rsidRPr="00996846">
        <w:rPr>
          <w:rFonts w:ascii="Arial" w:hAnsi="Arial" w:cs="Arial"/>
        </w:rPr>
        <w:t xml:space="preserve"> </w:t>
      </w:r>
      <w:r w:rsidR="00B66853" w:rsidRPr="00996846">
        <w:rPr>
          <w:rFonts w:ascii="Arial" w:hAnsi="Arial" w:cs="Arial"/>
        </w:rPr>
        <w:t xml:space="preserve">parties </w:t>
      </w:r>
      <w:r w:rsidR="00222B36">
        <w:rPr>
          <w:rFonts w:ascii="Arial" w:hAnsi="Arial" w:cs="Arial"/>
        </w:rPr>
        <w:t xml:space="preserve">to the Protocol </w:t>
      </w:r>
      <w:r w:rsidR="00B66853" w:rsidRPr="00996846">
        <w:rPr>
          <w:rFonts w:ascii="Arial" w:hAnsi="Arial" w:cs="Arial"/>
        </w:rPr>
        <w:t>but sets out the boundaries for safe and secure sharing.</w:t>
      </w:r>
      <w:r w:rsidR="007760E6" w:rsidRPr="00996846" w:rsidDel="007760E6">
        <w:rPr>
          <w:rFonts w:ascii="Arial" w:hAnsi="Arial" w:cs="Arial"/>
        </w:rPr>
        <w:t xml:space="preserve"> </w:t>
      </w:r>
    </w:p>
    <w:p w14:paraId="66D9329E" w14:textId="77777777" w:rsidR="007760E6" w:rsidRPr="00E52386" w:rsidRDefault="007760E6" w:rsidP="005730C8">
      <w:pPr>
        <w:pStyle w:val="ListParagraph"/>
        <w:spacing w:line="240" w:lineRule="auto"/>
        <w:ind w:left="360"/>
        <w:rPr>
          <w:rFonts w:ascii="Arial" w:hAnsi="Arial" w:cs="Arial"/>
        </w:rPr>
      </w:pPr>
    </w:p>
    <w:p w14:paraId="1C3DC98F" w14:textId="7BFF92A2" w:rsidR="007760E6" w:rsidRPr="00996846" w:rsidRDefault="007760E6" w:rsidP="005730C8">
      <w:pPr>
        <w:pStyle w:val="ListParagraph"/>
        <w:numPr>
          <w:ilvl w:val="0"/>
          <w:numId w:val="9"/>
        </w:numPr>
        <w:spacing w:line="240" w:lineRule="auto"/>
        <w:rPr>
          <w:rFonts w:ascii="Arial" w:hAnsi="Arial" w:cs="Arial"/>
        </w:rPr>
      </w:pPr>
      <w:r w:rsidRPr="00996846">
        <w:rPr>
          <w:rFonts w:ascii="Arial" w:hAnsi="Arial" w:cs="Arial"/>
        </w:rPr>
        <w:t>These aims include:</w:t>
      </w:r>
    </w:p>
    <w:p w14:paraId="096A38A3" w14:textId="702F3681" w:rsidR="007760E6" w:rsidRPr="00E52386" w:rsidRDefault="00E52386" w:rsidP="005730C8">
      <w:pPr>
        <w:numPr>
          <w:ilvl w:val="0"/>
          <w:numId w:val="17"/>
        </w:numPr>
        <w:spacing w:after="0" w:line="240" w:lineRule="auto"/>
        <w:rPr>
          <w:rFonts w:ascii="Arial" w:hAnsi="Arial" w:cs="Arial"/>
        </w:rPr>
      </w:pPr>
      <w:r>
        <w:rPr>
          <w:rFonts w:ascii="Arial" w:hAnsi="Arial" w:cs="Arial"/>
        </w:rPr>
        <w:t>To guide the Parties</w:t>
      </w:r>
      <w:r w:rsidR="007760E6" w:rsidRPr="00E52386">
        <w:rPr>
          <w:rFonts w:ascii="Arial" w:hAnsi="Arial" w:cs="Arial"/>
        </w:rPr>
        <w:t xml:space="preserve"> on how to share personal information lawfully</w:t>
      </w:r>
    </w:p>
    <w:p w14:paraId="4B0B75D8" w14:textId="77777777" w:rsidR="007760E6" w:rsidRPr="00E52386" w:rsidRDefault="007760E6" w:rsidP="005730C8">
      <w:pPr>
        <w:numPr>
          <w:ilvl w:val="0"/>
          <w:numId w:val="17"/>
        </w:numPr>
        <w:spacing w:after="0" w:line="240" w:lineRule="auto"/>
        <w:rPr>
          <w:rFonts w:ascii="Arial" w:hAnsi="Arial" w:cs="Arial"/>
        </w:rPr>
      </w:pPr>
      <w:r w:rsidRPr="00E52386">
        <w:rPr>
          <w:rFonts w:ascii="Arial" w:hAnsi="Arial" w:cs="Arial"/>
        </w:rPr>
        <w:t>To establish the principles for information sharing</w:t>
      </w:r>
    </w:p>
    <w:p w14:paraId="11B4B4E4" w14:textId="77777777" w:rsidR="007760E6" w:rsidRPr="00E52386" w:rsidRDefault="007760E6" w:rsidP="005730C8">
      <w:pPr>
        <w:numPr>
          <w:ilvl w:val="0"/>
          <w:numId w:val="17"/>
        </w:numPr>
        <w:spacing w:after="0" w:line="240" w:lineRule="auto"/>
        <w:rPr>
          <w:rFonts w:ascii="Arial" w:hAnsi="Arial" w:cs="Arial"/>
        </w:rPr>
      </w:pPr>
      <w:r w:rsidRPr="00E52386">
        <w:rPr>
          <w:rFonts w:ascii="Arial" w:hAnsi="Arial" w:cs="Arial"/>
        </w:rPr>
        <w:t>To increase awareness and understanding of the key issues</w:t>
      </w:r>
    </w:p>
    <w:p w14:paraId="5C8C4500" w14:textId="31176DCE" w:rsidR="007760E6" w:rsidRPr="00E52386" w:rsidRDefault="007760E6" w:rsidP="005730C8">
      <w:pPr>
        <w:numPr>
          <w:ilvl w:val="0"/>
          <w:numId w:val="17"/>
        </w:numPr>
        <w:spacing w:after="0" w:line="240" w:lineRule="auto"/>
        <w:rPr>
          <w:rFonts w:ascii="Arial" w:hAnsi="Arial" w:cs="Arial"/>
        </w:rPr>
      </w:pPr>
      <w:r w:rsidRPr="00E52386">
        <w:rPr>
          <w:rFonts w:ascii="Arial" w:hAnsi="Arial" w:cs="Arial"/>
        </w:rPr>
        <w:t>To emphasise the need to develop and use I</w:t>
      </w:r>
      <w:r w:rsidR="00027D16">
        <w:rPr>
          <w:rFonts w:ascii="Arial" w:hAnsi="Arial" w:cs="Arial"/>
        </w:rPr>
        <w:t xml:space="preserve">nformation Sharing Agreements (ISAs) in accordance with this Protocol </w:t>
      </w:r>
    </w:p>
    <w:p w14:paraId="0D01162F" w14:textId="6ADC338D" w:rsidR="007760E6" w:rsidRPr="00E52386" w:rsidRDefault="007760E6" w:rsidP="005730C8">
      <w:pPr>
        <w:numPr>
          <w:ilvl w:val="0"/>
          <w:numId w:val="17"/>
        </w:numPr>
        <w:spacing w:after="0" w:line="240" w:lineRule="auto"/>
        <w:rPr>
          <w:rFonts w:ascii="Arial" w:hAnsi="Arial" w:cs="Arial"/>
        </w:rPr>
      </w:pPr>
      <w:r w:rsidRPr="00E52386">
        <w:rPr>
          <w:rFonts w:ascii="Arial" w:hAnsi="Arial" w:cs="Arial"/>
        </w:rPr>
        <w:t xml:space="preserve">To encourage flows of data and support processes which will monitor and review data </w:t>
      </w:r>
      <w:r w:rsidR="00027D16">
        <w:rPr>
          <w:rFonts w:ascii="Arial" w:hAnsi="Arial" w:cs="Arial"/>
        </w:rPr>
        <w:t xml:space="preserve">sharing </w:t>
      </w:r>
    </w:p>
    <w:p w14:paraId="49F994CA" w14:textId="77777777" w:rsidR="007760E6" w:rsidRPr="00996846" w:rsidRDefault="007760E6" w:rsidP="005730C8">
      <w:pPr>
        <w:pStyle w:val="ListParagraph"/>
        <w:spacing w:line="240" w:lineRule="auto"/>
        <w:ind w:left="360"/>
        <w:rPr>
          <w:rFonts w:ascii="Arial" w:hAnsi="Arial" w:cs="Arial"/>
        </w:rPr>
      </w:pPr>
    </w:p>
    <w:p w14:paraId="2BFC0A4E" w14:textId="4819B882" w:rsidR="00837458" w:rsidRPr="00996846" w:rsidRDefault="00DF31DD" w:rsidP="005730C8">
      <w:pPr>
        <w:pStyle w:val="ListParagraph"/>
        <w:numPr>
          <w:ilvl w:val="0"/>
          <w:numId w:val="9"/>
        </w:numPr>
        <w:spacing w:line="240" w:lineRule="auto"/>
        <w:rPr>
          <w:rFonts w:ascii="Arial" w:hAnsi="Arial" w:cs="Arial"/>
        </w:rPr>
      </w:pPr>
      <w:r w:rsidRPr="00996846">
        <w:rPr>
          <w:rFonts w:ascii="Arial" w:hAnsi="Arial" w:cs="Arial"/>
        </w:rPr>
        <w:t xml:space="preserve">The principles </w:t>
      </w:r>
      <w:r w:rsidR="00837458" w:rsidRPr="00996846">
        <w:rPr>
          <w:rFonts w:ascii="Arial" w:hAnsi="Arial" w:cs="Arial"/>
        </w:rPr>
        <w:t>for the sharing of personal information</w:t>
      </w:r>
      <w:r w:rsidRPr="00996846">
        <w:rPr>
          <w:rFonts w:ascii="Arial" w:hAnsi="Arial" w:cs="Arial"/>
        </w:rPr>
        <w:t xml:space="preserve"> between the </w:t>
      </w:r>
      <w:r w:rsidR="00027D16">
        <w:rPr>
          <w:rFonts w:ascii="Arial" w:hAnsi="Arial" w:cs="Arial"/>
        </w:rPr>
        <w:t>P</w:t>
      </w:r>
      <w:r w:rsidRPr="00996846">
        <w:rPr>
          <w:rFonts w:ascii="Arial" w:hAnsi="Arial" w:cs="Arial"/>
        </w:rPr>
        <w:t xml:space="preserve">arties are set out in this Protocol.  The objectives are also incorporated into the </w:t>
      </w:r>
      <w:r w:rsidR="00E52386">
        <w:rPr>
          <w:rFonts w:ascii="Arial" w:hAnsi="Arial" w:cs="Arial"/>
        </w:rPr>
        <w:t xml:space="preserve">template </w:t>
      </w:r>
      <w:r w:rsidR="007760E6" w:rsidRPr="00996846">
        <w:rPr>
          <w:rFonts w:ascii="Arial" w:hAnsi="Arial" w:cs="Arial"/>
        </w:rPr>
        <w:t>I</w:t>
      </w:r>
      <w:r w:rsidRPr="00996846">
        <w:rPr>
          <w:rFonts w:ascii="Arial" w:hAnsi="Arial" w:cs="Arial"/>
        </w:rPr>
        <w:t xml:space="preserve">SA which is attached </w:t>
      </w:r>
      <w:r w:rsidR="00857B6E" w:rsidRPr="00996846">
        <w:rPr>
          <w:rFonts w:ascii="Arial" w:hAnsi="Arial" w:cs="Arial"/>
        </w:rPr>
        <w:t xml:space="preserve">at </w:t>
      </w:r>
      <w:r w:rsidR="00027D16">
        <w:rPr>
          <w:rFonts w:ascii="Arial" w:hAnsi="Arial" w:cs="Arial"/>
        </w:rPr>
        <w:t>A</w:t>
      </w:r>
      <w:r w:rsidR="00857B6E" w:rsidRPr="00996846">
        <w:rPr>
          <w:rFonts w:ascii="Arial" w:hAnsi="Arial" w:cs="Arial"/>
        </w:rPr>
        <w:t xml:space="preserve">ppendix A </w:t>
      </w:r>
      <w:r w:rsidRPr="00996846">
        <w:rPr>
          <w:rFonts w:ascii="Arial" w:hAnsi="Arial" w:cs="Arial"/>
        </w:rPr>
        <w:t xml:space="preserve">to this Protocol. </w:t>
      </w:r>
      <w:r w:rsidR="00837458" w:rsidRPr="00996846">
        <w:rPr>
          <w:rFonts w:ascii="Arial" w:hAnsi="Arial" w:cs="Arial"/>
        </w:rPr>
        <w:t xml:space="preserve">The </w:t>
      </w:r>
      <w:r w:rsidR="00E52386">
        <w:rPr>
          <w:rFonts w:ascii="Arial" w:hAnsi="Arial" w:cs="Arial"/>
        </w:rPr>
        <w:t xml:space="preserve">template </w:t>
      </w:r>
      <w:r w:rsidR="007760E6" w:rsidRPr="00996846">
        <w:rPr>
          <w:rFonts w:ascii="Arial" w:hAnsi="Arial" w:cs="Arial"/>
        </w:rPr>
        <w:t>I</w:t>
      </w:r>
      <w:r w:rsidR="00837458" w:rsidRPr="00996846">
        <w:rPr>
          <w:rFonts w:ascii="Arial" w:hAnsi="Arial" w:cs="Arial"/>
        </w:rPr>
        <w:t>SA</w:t>
      </w:r>
      <w:r w:rsidRPr="00996846">
        <w:rPr>
          <w:rFonts w:ascii="Arial" w:hAnsi="Arial" w:cs="Arial"/>
        </w:rPr>
        <w:t xml:space="preserve"> should be used when</w:t>
      </w:r>
      <w:r w:rsidR="00027D16">
        <w:rPr>
          <w:rFonts w:ascii="Arial" w:hAnsi="Arial" w:cs="Arial"/>
        </w:rPr>
        <w:t>ever relevant</w:t>
      </w:r>
      <w:r w:rsidRPr="00996846">
        <w:rPr>
          <w:rFonts w:ascii="Arial" w:hAnsi="Arial" w:cs="Arial"/>
        </w:rPr>
        <w:t xml:space="preserve"> </w:t>
      </w:r>
      <w:r w:rsidR="00E52386">
        <w:rPr>
          <w:rFonts w:ascii="Arial" w:hAnsi="Arial" w:cs="Arial"/>
        </w:rPr>
        <w:t>P</w:t>
      </w:r>
      <w:r w:rsidRPr="00996846">
        <w:rPr>
          <w:rFonts w:ascii="Arial" w:hAnsi="Arial" w:cs="Arial"/>
        </w:rPr>
        <w:t>art</w:t>
      </w:r>
      <w:r w:rsidR="00027D16">
        <w:rPr>
          <w:rFonts w:ascii="Arial" w:hAnsi="Arial" w:cs="Arial"/>
        </w:rPr>
        <w:t xml:space="preserve">ies </w:t>
      </w:r>
      <w:r w:rsidRPr="00996846">
        <w:rPr>
          <w:rFonts w:ascii="Arial" w:hAnsi="Arial" w:cs="Arial"/>
        </w:rPr>
        <w:t xml:space="preserve">engage in </w:t>
      </w:r>
      <w:r w:rsidR="00DC5155" w:rsidRPr="00996846">
        <w:rPr>
          <w:rFonts w:ascii="Arial" w:hAnsi="Arial" w:cs="Arial"/>
        </w:rPr>
        <w:t xml:space="preserve">specific </w:t>
      </w:r>
      <w:r w:rsidRPr="00996846">
        <w:rPr>
          <w:rFonts w:ascii="Arial" w:hAnsi="Arial" w:cs="Arial"/>
        </w:rPr>
        <w:t>agreed data sharing activities.</w:t>
      </w:r>
      <w:r w:rsidR="004F3C28" w:rsidRPr="00996846">
        <w:rPr>
          <w:rFonts w:ascii="Arial" w:hAnsi="Arial" w:cs="Arial"/>
        </w:rPr>
        <w:t xml:space="preserve"> </w:t>
      </w:r>
    </w:p>
    <w:p w14:paraId="2977AF41" w14:textId="77777777" w:rsidR="00837458" w:rsidRPr="00996846" w:rsidRDefault="00837458" w:rsidP="005730C8">
      <w:pPr>
        <w:pStyle w:val="ListParagraph"/>
        <w:spacing w:line="240" w:lineRule="auto"/>
        <w:ind w:left="360"/>
        <w:rPr>
          <w:rFonts w:ascii="Arial" w:hAnsi="Arial" w:cs="Arial"/>
        </w:rPr>
      </w:pPr>
    </w:p>
    <w:p w14:paraId="24AA3463" w14:textId="121DDF78" w:rsidR="00DF31DD" w:rsidRDefault="00837458" w:rsidP="005730C8">
      <w:pPr>
        <w:pStyle w:val="ListParagraph"/>
        <w:numPr>
          <w:ilvl w:val="0"/>
          <w:numId w:val="9"/>
        </w:numPr>
        <w:spacing w:line="240" w:lineRule="auto"/>
        <w:rPr>
          <w:rFonts w:ascii="Arial" w:hAnsi="Arial" w:cs="Arial"/>
        </w:rPr>
      </w:pPr>
      <w:r w:rsidRPr="00996846">
        <w:rPr>
          <w:rFonts w:ascii="Arial" w:hAnsi="Arial" w:cs="Arial"/>
        </w:rPr>
        <w:t>By signing this P</w:t>
      </w:r>
      <w:r w:rsidR="00DF31DD" w:rsidRPr="00996846">
        <w:rPr>
          <w:rFonts w:ascii="Arial" w:hAnsi="Arial" w:cs="Arial"/>
        </w:rPr>
        <w:t xml:space="preserve">rotocol, </w:t>
      </w:r>
      <w:r w:rsidRPr="00996846">
        <w:rPr>
          <w:rFonts w:ascii="Arial" w:hAnsi="Arial" w:cs="Arial"/>
        </w:rPr>
        <w:t xml:space="preserve">the </w:t>
      </w:r>
      <w:r w:rsidR="00E52386">
        <w:rPr>
          <w:rFonts w:ascii="Arial" w:hAnsi="Arial" w:cs="Arial"/>
        </w:rPr>
        <w:t>P</w:t>
      </w:r>
      <w:r w:rsidR="00DF31DD" w:rsidRPr="00996846">
        <w:rPr>
          <w:rFonts w:ascii="Arial" w:hAnsi="Arial" w:cs="Arial"/>
        </w:rPr>
        <w:t>arties agree to:</w:t>
      </w:r>
    </w:p>
    <w:p w14:paraId="1F12C135" w14:textId="77777777" w:rsidR="00E2744D" w:rsidRPr="00996846" w:rsidRDefault="00E2744D" w:rsidP="005730C8">
      <w:pPr>
        <w:pStyle w:val="ListParagraph"/>
        <w:spacing w:line="240" w:lineRule="auto"/>
        <w:ind w:left="360"/>
        <w:rPr>
          <w:rFonts w:ascii="Arial" w:hAnsi="Arial" w:cs="Arial"/>
        </w:rPr>
      </w:pPr>
    </w:p>
    <w:p w14:paraId="4B9C1D41" w14:textId="2E7E20C3" w:rsidR="003D55AA" w:rsidRPr="00996846" w:rsidRDefault="003D55AA" w:rsidP="005730C8">
      <w:pPr>
        <w:pStyle w:val="ListParagraph"/>
        <w:numPr>
          <w:ilvl w:val="0"/>
          <w:numId w:val="1"/>
        </w:numPr>
        <w:spacing w:line="240" w:lineRule="auto"/>
        <w:rPr>
          <w:rFonts w:ascii="Arial" w:hAnsi="Arial" w:cs="Arial"/>
        </w:rPr>
      </w:pPr>
      <w:r w:rsidRPr="00996846">
        <w:rPr>
          <w:rFonts w:ascii="Arial" w:hAnsi="Arial" w:cs="Arial"/>
        </w:rPr>
        <w:t>comply with the terms and conditions of this Protocol;</w:t>
      </w:r>
    </w:p>
    <w:p w14:paraId="30A87EC0" w14:textId="3F1B3342" w:rsidR="00DF31DD" w:rsidRPr="00996846" w:rsidRDefault="00837458" w:rsidP="005730C8">
      <w:pPr>
        <w:pStyle w:val="ListParagraph"/>
        <w:numPr>
          <w:ilvl w:val="0"/>
          <w:numId w:val="1"/>
        </w:numPr>
        <w:spacing w:line="240" w:lineRule="auto"/>
        <w:rPr>
          <w:rFonts w:ascii="Arial" w:hAnsi="Arial" w:cs="Arial"/>
        </w:rPr>
      </w:pPr>
      <w:r w:rsidRPr="00996846">
        <w:rPr>
          <w:rFonts w:ascii="Arial" w:hAnsi="Arial" w:cs="Arial"/>
        </w:rPr>
        <w:t>c</w:t>
      </w:r>
      <w:r w:rsidR="00DF31DD" w:rsidRPr="00996846">
        <w:rPr>
          <w:rFonts w:ascii="Arial" w:hAnsi="Arial" w:cs="Arial"/>
        </w:rPr>
        <w:t>omply with all relevant legislation</w:t>
      </w:r>
      <w:r w:rsidR="000C0364" w:rsidRPr="00996846">
        <w:rPr>
          <w:rFonts w:ascii="Arial" w:hAnsi="Arial" w:cs="Arial"/>
        </w:rPr>
        <w:t>;</w:t>
      </w:r>
    </w:p>
    <w:p w14:paraId="4B135BD9" w14:textId="2E390875" w:rsidR="00DF31DD" w:rsidRPr="00996846" w:rsidRDefault="00837458" w:rsidP="005730C8">
      <w:pPr>
        <w:pStyle w:val="ListParagraph"/>
        <w:numPr>
          <w:ilvl w:val="0"/>
          <w:numId w:val="1"/>
        </w:numPr>
        <w:spacing w:line="240" w:lineRule="auto"/>
        <w:rPr>
          <w:rFonts w:ascii="Arial" w:hAnsi="Arial" w:cs="Arial"/>
        </w:rPr>
      </w:pPr>
      <w:r w:rsidRPr="00996846">
        <w:rPr>
          <w:rFonts w:ascii="Arial" w:hAnsi="Arial" w:cs="Arial"/>
        </w:rPr>
        <w:t>a</w:t>
      </w:r>
      <w:r w:rsidR="00DF31DD" w:rsidRPr="00996846">
        <w:rPr>
          <w:rFonts w:ascii="Arial" w:hAnsi="Arial" w:cs="Arial"/>
        </w:rPr>
        <w:t>pply the I</w:t>
      </w:r>
      <w:r w:rsidR="004B528E" w:rsidRPr="00996846">
        <w:rPr>
          <w:rFonts w:ascii="Arial" w:hAnsi="Arial" w:cs="Arial"/>
        </w:rPr>
        <w:t>nformation Commissioner’s Data S</w:t>
      </w:r>
      <w:r w:rsidR="00DF31DD" w:rsidRPr="00996846">
        <w:rPr>
          <w:rFonts w:ascii="Arial" w:hAnsi="Arial" w:cs="Arial"/>
        </w:rPr>
        <w:t>haring Code of Practice;</w:t>
      </w:r>
    </w:p>
    <w:p w14:paraId="40B77457" w14:textId="7932D45F" w:rsidR="00DF31DD" w:rsidRPr="00996846" w:rsidRDefault="00837458" w:rsidP="005730C8">
      <w:pPr>
        <w:pStyle w:val="ListParagraph"/>
        <w:numPr>
          <w:ilvl w:val="0"/>
          <w:numId w:val="1"/>
        </w:numPr>
        <w:spacing w:line="240" w:lineRule="auto"/>
        <w:rPr>
          <w:rFonts w:ascii="Arial" w:hAnsi="Arial" w:cs="Arial"/>
        </w:rPr>
      </w:pPr>
      <w:r w:rsidRPr="00996846">
        <w:rPr>
          <w:rFonts w:ascii="Arial" w:hAnsi="Arial" w:cs="Arial"/>
        </w:rPr>
        <w:t>a</w:t>
      </w:r>
      <w:r w:rsidR="00DF31DD" w:rsidRPr="00996846">
        <w:rPr>
          <w:rFonts w:ascii="Arial" w:hAnsi="Arial" w:cs="Arial"/>
        </w:rPr>
        <w:t>pply NHS and social care confidentiality standards where required by law (including those recommended by the Caldicott reports and the Department of Health ‘Striking the Balance’ guidance) and strive to adopt them as good practice where not required by law;</w:t>
      </w:r>
    </w:p>
    <w:p w14:paraId="58F705A5" w14:textId="40700E6C" w:rsidR="00DF31DD" w:rsidRPr="00996846" w:rsidRDefault="00837458" w:rsidP="005730C8">
      <w:pPr>
        <w:pStyle w:val="ListParagraph"/>
        <w:numPr>
          <w:ilvl w:val="0"/>
          <w:numId w:val="1"/>
        </w:numPr>
        <w:spacing w:line="240" w:lineRule="auto"/>
        <w:rPr>
          <w:rFonts w:ascii="Arial" w:hAnsi="Arial" w:cs="Arial"/>
        </w:rPr>
      </w:pPr>
      <w:proofErr w:type="gramStart"/>
      <w:r w:rsidRPr="00996846">
        <w:rPr>
          <w:rFonts w:ascii="Arial" w:hAnsi="Arial" w:cs="Arial"/>
        </w:rPr>
        <w:t>e</w:t>
      </w:r>
      <w:r w:rsidR="00DF31DD" w:rsidRPr="00996846">
        <w:rPr>
          <w:rFonts w:ascii="Arial" w:hAnsi="Arial" w:cs="Arial"/>
        </w:rPr>
        <w:t>nter into</w:t>
      </w:r>
      <w:proofErr w:type="gramEnd"/>
      <w:r w:rsidR="00DF31DD" w:rsidRPr="00996846">
        <w:rPr>
          <w:rFonts w:ascii="Arial" w:hAnsi="Arial" w:cs="Arial"/>
        </w:rPr>
        <w:t xml:space="preserve"> local </w:t>
      </w:r>
      <w:r w:rsidR="00E52386">
        <w:rPr>
          <w:rFonts w:ascii="Arial" w:hAnsi="Arial" w:cs="Arial"/>
        </w:rPr>
        <w:t>I</w:t>
      </w:r>
      <w:r w:rsidR="00DF31DD" w:rsidRPr="00996846">
        <w:rPr>
          <w:rFonts w:ascii="Arial" w:hAnsi="Arial" w:cs="Arial"/>
        </w:rPr>
        <w:t xml:space="preserve">SAs using the </w:t>
      </w:r>
      <w:r w:rsidR="00E52386">
        <w:rPr>
          <w:rFonts w:ascii="Arial" w:hAnsi="Arial" w:cs="Arial"/>
        </w:rPr>
        <w:t>I</w:t>
      </w:r>
      <w:r w:rsidR="00DF31DD" w:rsidRPr="00996846">
        <w:rPr>
          <w:rFonts w:ascii="Arial" w:hAnsi="Arial" w:cs="Arial"/>
        </w:rPr>
        <w:t>SA template;</w:t>
      </w:r>
      <w:r w:rsidRPr="00996846">
        <w:rPr>
          <w:rFonts w:ascii="Arial" w:hAnsi="Arial" w:cs="Arial"/>
        </w:rPr>
        <w:t xml:space="preserve"> and </w:t>
      </w:r>
    </w:p>
    <w:p w14:paraId="6659101A" w14:textId="1BFFCC16" w:rsidR="003D55AA" w:rsidRDefault="00837458" w:rsidP="005730C8">
      <w:pPr>
        <w:pStyle w:val="ListParagraph"/>
        <w:numPr>
          <w:ilvl w:val="0"/>
          <w:numId w:val="1"/>
        </w:numPr>
        <w:spacing w:line="240" w:lineRule="auto"/>
        <w:rPr>
          <w:rFonts w:ascii="Arial" w:hAnsi="Arial" w:cs="Arial"/>
        </w:rPr>
      </w:pPr>
      <w:r w:rsidRPr="00996846">
        <w:rPr>
          <w:rFonts w:ascii="Arial" w:hAnsi="Arial" w:cs="Arial"/>
        </w:rPr>
        <w:t>tr</w:t>
      </w:r>
      <w:r w:rsidR="00DF31DD" w:rsidRPr="00996846">
        <w:rPr>
          <w:rFonts w:ascii="Arial" w:hAnsi="Arial" w:cs="Arial"/>
        </w:rPr>
        <w:t>ain staff in information sharing and publish/update guidelines on intranet sites and/or other appropriate formats.</w:t>
      </w:r>
    </w:p>
    <w:p w14:paraId="6DF222EC" w14:textId="77777777" w:rsidR="00E52386" w:rsidRDefault="00E52386" w:rsidP="005730C8">
      <w:pPr>
        <w:spacing w:line="240" w:lineRule="auto"/>
        <w:rPr>
          <w:rFonts w:ascii="Arial" w:hAnsi="Arial" w:cs="Arial"/>
        </w:rPr>
      </w:pPr>
    </w:p>
    <w:p w14:paraId="2ADF5B3F" w14:textId="77777777" w:rsidR="00E52386" w:rsidRPr="00996846" w:rsidRDefault="00E52386" w:rsidP="005730C8">
      <w:pPr>
        <w:spacing w:line="240" w:lineRule="auto"/>
        <w:rPr>
          <w:rFonts w:ascii="Arial" w:hAnsi="Arial" w:cs="Arial"/>
        </w:rPr>
      </w:pPr>
    </w:p>
    <w:p w14:paraId="01BCA203" w14:textId="77777777" w:rsidR="00DF31DD" w:rsidRPr="00996846" w:rsidRDefault="00DF31DD" w:rsidP="005730C8">
      <w:pPr>
        <w:spacing w:line="240" w:lineRule="auto"/>
        <w:rPr>
          <w:rFonts w:ascii="Arial" w:hAnsi="Arial" w:cs="Arial"/>
          <w:b/>
        </w:rPr>
      </w:pPr>
      <w:r w:rsidRPr="00996846">
        <w:rPr>
          <w:rFonts w:ascii="Arial" w:hAnsi="Arial" w:cs="Arial"/>
          <w:b/>
        </w:rPr>
        <w:t>Data covered by this Protocol</w:t>
      </w:r>
    </w:p>
    <w:p w14:paraId="2F0859AE" w14:textId="0F79ED55" w:rsidR="00837458" w:rsidRPr="00996846" w:rsidRDefault="000C0364" w:rsidP="005730C8">
      <w:pPr>
        <w:pStyle w:val="ListParagraph"/>
        <w:numPr>
          <w:ilvl w:val="0"/>
          <w:numId w:val="9"/>
        </w:numPr>
        <w:spacing w:after="0" w:line="240" w:lineRule="auto"/>
        <w:rPr>
          <w:rFonts w:ascii="Arial" w:hAnsi="Arial" w:cs="Arial"/>
        </w:rPr>
      </w:pPr>
      <w:r w:rsidRPr="00996846">
        <w:rPr>
          <w:rFonts w:ascii="Arial" w:hAnsi="Arial" w:cs="Arial"/>
        </w:rPr>
        <w:t xml:space="preserve">This Protocol applies to personal </w:t>
      </w:r>
      <w:r w:rsidR="004A4DE2" w:rsidRPr="00996846">
        <w:rPr>
          <w:rFonts w:ascii="Arial" w:hAnsi="Arial" w:cs="Arial"/>
        </w:rPr>
        <w:t xml:space="preserve">information </w:t>
      </w:r>
      <w:r w:rsidRPr="00996846">
        <w:rPr>
          <w:rFonts w:ascii="Arial" w:hAnsi="Arial" w:cs="Arial"/>
        </w:rPr>
        <w:t>as described below held manually or electronically, in audio</w:t>
      </w:r>
      <w:r w:rsidR="004A4DE2" w:rsidRPr="00996846">
        <w:rPr>
          <w:rFonts w:ascii="Arial" w:hAnsi="Arial" w:cs="Arial"/>
        </w:rPr>
        <w:t xml:space="preserve">, e.g. </w:t>
      </w:r>
      <w:r w:rsidRPr="00996846">
        <w:rPr>
          <w:rFonts w:ascii="Arial" w:hAnsi="Arial" w:cs="Arial"/>
        </w:rPr>
        <w:t>telephone recor</w:t>
      </w:r>
      <w:r w:rsidR="004A4DE2" w:rsidRPr="00996846">
        <w:rPr>
          <w:rFonts w:ascii="Arial" w:hAnsi="Arial" w:cs="Arial"/>
        </w:rPr>
        <w:t>dings or visual formats</w:t>
      </w:r>
      <w:r w:rsidRPr="00996846">
        <w:rPr>
          <w:rFonts w:ascii="Arial" w:hAnsi="Arial" w:cs="Arial"/>
        </w:rPr>
        <w:t xml:space="preserve">. </w:t>
      </w:r>
    </w:p>
    <w:p w14:paraId="38DE155C" w14:textId="77777777" w:rsidR="00837458" w:rsidRPr="00996846" w:rsidRDefault="00837458" w:rsidP="005730C8">
      <w:pPr>
        <w:pStyle w:val="ListParagraph"/>
        <w:spacing w:after="0" w:line="240" w:lineRule="auto"/>
        <w:ind w:left="360"/>
        <w:rPr>
          <w:rFonts w:ascii="Arial" w:hAnsi="Arial" w:cs="Arial"/>
        </w:rPr>
      </w:pPr>
    </w:p>
    <w:p w14:paraId="691B8CFF" w14:textId="535E7854" w:rsidR="002E389F" w:rsidRDefault="00837458" w:rsidP="005730C8">
      <w:pPr>
        <w:pStyle w:val="ListParagraph"/>
        <w:numPr>
          <w:ilvl w:val="0"/>
          <w:numId w:val="9"/>
        </w:numPr>
        <w:spacing w:after="0" w:line="240" w:lineRule="auto"/>
        <w:rPr>
          <w:rFonts w:ascii="Arial" w:hAnsi="Arial" w:cs="Arial"/>
          <w:i/>
          <w:lang w:val="en"/>
        </w:rPr>
      </w:pPr>
      <w:r w:rsidRPr="00996846">
        <w:rPr>
          <w:rFonts w:ascii="Arial" w:hAnsi="Arial" w:cs="Arial"/>
        </w:rPr>
        <w:t xml:space="preserve"> </w:t>
      </w:r>
      <w:r w:rsidR="00DF31DD" w:rsidRPr="00CC3BDB">
        <w:rPr>
          <w:rFonts w:ascii="Arial" w:hAnsi="Arial" w:cs="Arial"/>
        </w:rPr>
        <w:t xml:space="preserve">Personal information </w:t>
      </w:r>
      <w:r w:rsidR="000C0364" w:rsidRPr="00CC3BDB">
        <w:rPr>
          <w:rFonts w:ascii="Arial" w:hAnsi="Arial" w:cs="Arial"/>
        </w:rPr>
        <w:t xml:space="preserve">is </w:t>
      </w:r>
      <w:r w:rsidR="00DF31DD" w:rsidRPr="00CC3BDB">
        <w:rPr>
          <w:rFonts w:ascii="Arial" w:hAnsi="Arial" w:cs="Arial"/>
        </w:rPr>
        <w:t xml:space="preserve">‘personal data’ as defined by the </w:t>
      </w:r>
      <w:r w:rsidR="004C5204" w:rsidRPr="00CC3BDB">
        <w:rPr>
          <w:rFonts w:ascii="Arial" w:hAnsi="Arial" w:cs="Arial"/>
        </w:rPr>
        <w:t xml:space="preserve">GDPR </w:t>
      </w:r>
      <w:r w:rsidR="00BD490E" w:rsidRPr="00CC3BDB">
        <w:rPr>
          <w:rFonts w:ascii="Arial" w:hAnsi="Arial" w:cs="Arial"/>
        </w:rPr>
        <w:t xml:space="preserve">i.e. </w:t>
      </w:r>
      <w:r w:rsidR="00BD490E" w:rsidRPr="00CC3BDB">
        <w:rPr>
          <w:rFonts w:ascii="Arial" w:hAnsi="Arial" w:cs="Arial"/>
          <w:i/>
        </w:rPr>
        <w:t>“</w:t>
      </w:r>
      <w:r w:rsidR="004C5204" w:rsidRPr="005730C8">
        <w:rPr>
          <w:rFonts w:ascii="Helvetica" w:hAnsi="Helvetica"/>
          <w:i/>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D490E" w:rsidRPr="005730C8">
        <w:rPr>
          <w:rFonts w:ascii="Arial" w:hAnsi="Arial" w:cs="Arial"/>
          <w:i/>
          <w:lang w:val="en"/>
        </w:rPr>
        <w:t xml:space="preserve">”. </w:t>
      </w:r>
    </w:p>
    <w:p w14:paraId="3491D59D" w14:textId="77777777" w:rsidR="00E2744D" w:rsidRPr="005730C8" w:rsidRDefault="00E2744D" w:rsidP="005730C8">
      <w:pPr>
        <w:pStyle w:val="ListParagraph"/>
        <w:spacing w:after="0" w:line="240" w:lineRule="auto"/>
        <w:ind w:left="360"/>
        <w:rPr>
          <w:rFonts w:ascii="Arial" w:hAnsi="Arial" w:cs="Arial"/>
          <w:i/>
          <w:lang w:val="en"/>
        </w:rPr>
      </w:pPr>
    </w:p>
    <w:p w14:paraId="54BA4157" w14:textId="59BCB13D" w:rsidR="00B66853" w:rsidRDefault="008D7E07" w:rsidP="005730C8">
      <w:pPr>
        <w:spacing w:after="0" w:line="240" w:lineRule="auto"/>
        <w:rPr>
          <w:rFonts w:ascii="Arial" w:hAnsi="Arial" w:cs="Arial"/>
          <w:b/>
        </w:rPr>
      </w:pPr>
      <w:r w:rsidRPr="00996846">
        <w:rPr>
          <w:rFonts w:ascii="Arial" w:hAnsi="Arial" w:cs="Arial"/>
          <w:b/>
        </w:rPr>
        <w:t xml:space="preserve">Terms and Conditions </w:t>
      </w:r>
    </w:p>
    <w:p w14:paraId="36E85CC2" w14:textId="77777777" w:rsidR="00E2744D" w:rsidRPr="00996846" w:rsidRDefault="00E2744D" w:rsidP="005730C8">
      <w:pPr>
        <w:spacing w:after="0" w:line="240" w:lineRule="auto"/>
        <w:rPr>
          <w:rFonts w:ascii="Arial" w:hAnsi="Arial" w:cs="Arial"/>
        </w:rPr>
      </w:pPr>
    </w:p>
    <w:p w14:paraId="68239273" w14:textId="6A3B1F5B" w:rsidR="002E389F" w:rsidRPr="005730C8" w:rsidRDefault="002E389F"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00E52386">
        <w:rPr>
          <w:rFonts w:ascii="Arial" w:hAnsi="Arial" w:cs="Arial"/>
        </w:rPr>
        <w:t>P</w:t>
      </w:r>
      <w:r w:rsidRPr="00996846">
        <w:rPr>
          <w:rFonts w:ascii="Arial" w:hAnsi="Arial" w:cs="Arial"/>
        </w:rPr>
        <w:t>arties agree to comply with the terms and conditions of this Protocol.</w:t>
      </w:r>
    </w:p>
    <w:p w14:paraId="7BF7430B" w14:textId="007FA7EC" w:rsidR="00780CB0" w:rsidRPr="005730C8" w:rsidRDefault="00780CB0" w:rsidP="005730C8">
      <w:pPr>
        <w:pStyle w:val="ListParagraph"/>
        <w:spacing w:after="0" w:line="240" w:lineRule="auto"/>
        <w:ind w:left="1020"/>
        <w:rPr>
          <w:rFonts w:ascii="Arial" w:hAnsi="Arial" w:cs="Arial"/>
        </w:rPr>
      </w:pPr>
      <w:bookmarkStart w:id="1" w:name="a451549"/>
      <w:bookmarkStart w:id="2" w:name="a798217"/>
      <w:bookmarkEnd w:id="1"/>
      <w:bookmarkEnd w:id="2"/>
    </w:p>
    <w:p w14:paraId="7B03289B" w14:textId="58156D12" w:rsidR="00385773" w:rsidRDefault="002E389F" w:rsidP="005730C8">
      <w:pPr>
        <w:pStyle w:val="ListParagraph"/>
        <w:numPr>
          <w:ilvl w:val="0"/>
          <w:numId w:val="9"/>
        </w:numPr>
        <w:spacing w:after="0" w:line="240" w:lineRule="auto"/>
        <w:rPr>
          <w:rFonts w:ascii="Arial" w:hAnsi="Arial" w:cs="Arial"/>
        </w:rPr>
      </w:pPr>
      <w:r w:rsidRPr="005730C8">
        <w:rPr>
          <w:rFonts w:ascii="Arial" w:hAnsi="Arial" w:cs="Arial"/>
        </w:rPr>
        <w:t xml:space="preserve">The </w:t>
      </w:r>
      <w:r w:rsidR="00385773">
        <w:rPr>
          <w:rFonts w:ascii="Arial" w:hAnsi="Arial" w:cs="Arial"/>
        </w:rPr>
        <w:t>P</w:t>
      </w:r>
      <w:r w:rsidRPr="005730C8">
        <w:rPr>
          <w:rFonts w:ascii="Arial" w:hAnsi="Arial" w:cs="Arial"/>
        </w:rPr>
        <w:t xml:space="preserve">arties </w:t>
      </w:r>
      <w:r w:rsidR="00385773">
        <w:rPr>
          <w:rFonts w:ascii="Arial" w:hAnsi="Arial" w:cs="Arial"/>
        </w:rPr>
        <w:t>must only</w:t>
      </w:r>
      <w:r w:rsidRPr="005730C8">
        <w:rPr>
          <w:rFonts w:ascii="Arial" w:hAnsi="Arial" w:cs="Arial"/>
        </w:rPr>
        <w:t xml:space="preserve"> share personal information </w:t>
      </w:r>
      <w:r w:rsidR="00385773">
        <w:rPr>
          <w:rFonts w:ascii="Arial" w:hAnsi="Arial" w:cs="Arial"/>
        </w:rPr>
        <w:t xml:space="preserve">if: </w:t>
      </w:r>
    </w:p>
    <w:p w14:paraId="79E4468A" w14:textId="198556CC" w:rsidR="00385773" w:rsidRDefault="00385773" w:rsidP="005730C8">
      <w:pPr>
        <w:pStyle w:val="ListParagraph"/>
        <w:numPr>
          <w:ilvl w:val="1"/>
          <w:numId w:val="9"/>
        </w:numPr>
        <w:spacing w:after="0" w:line="240" w:lineRule="auto"/>
        <w:rPr>
          <w:rFonts w:ascii="Arial" w:hAnsi="Arial" w:cs="Arial"/>
        </w:rPr>
      </w:pPr>
      <w:r>
        <w:rPr>
          <w:rFonts w:ascii="Arial" w:hAnsi="Arial" w:cs="Arial"/>
        </w:rPr>
        <w:t>t</w:t>
      </w:r>
      <w:r w:rsidR="00780CB0">
        <w:rPr>
          <w:rFonts w:ascii="Arial" w:hAnsi="Arial" w:cs="Arial"/>
        </w:rPr>
        <w:t xml:space="preserve">here is consent from the data subject or </w:t>
      </w:r>
      <w:r w:rsidR="002E389F" w:rsidRPr="005730C8">
        <w:rPr>
          <w:rFonts w:ascii="Arial" w:hAnsi="Arial" w:cs="Arial"/>
        </w:rPr>
        <w:t xml:space="preserve">one of the other conditions set out </w:t>
      </w:r>
      <w:r w:rsidR="00CC3BDB" w:rsidRPr="005730C8">
        <w:rPr>
          <w:rFonts w:ascii="Arial" w:hAnsi="Arial" w:cs="Arial"/>
        </w:rPr>
        <w:t xml:space="preserve">in Article 6 </w:t>
      </w:r>
      <w:r>
        <w:rPr>
          <w:rFonts w:ascii="Arial" w:hAnsi="Arial" w:cs="Arial"/>
        </w:rPr>
        <w:t xml:space="preserve">of the GDPR </w:t>
      </w:r>
      <w:r w:rsidR="00780CB0">
        <w:rPr>
          <w:rFonts w:ascii="Arial" w:hAnsi="Arial" w:cs="Arial"/>
        </w:rPr>
        <w:t xml:space="preserve">(for ordinary personal data), Article </w:t>
      </w:r>
      <w:r w:rsidR="00CC3BDB" w:rsidRPr="005730C8">
        <w:rPr>
          <w:rFonts w:ascii="Arial" w:hAnsi="Arial" w:cs="Arial"/>
        </w:rPr>
        <w:t>9</w:t>
      </w:r>
      <w:r>
        <w:rPr>
          <w:rFonts w:ascii="Arial" w:hAnsi="Arial" w:cs="Arial"/>
        </w:rPr>
        <w:t xml:space="preserve"> of the GDPR </w:t>
      </w:r>
      <w:r w:rsidR="00780CB0">
        <w:rPr>
          <w:rFonts w:ascii="Arial" w:hAnsi="Arial" w:cs="Arial"/>
        </w:rPr>
        <w:t xml:space="preserve">(for special categories of data) </w:t>
      </w:r>
      <w:r w:rsidR="00CC3BDB" w:rsidRPr="005730C8">
        <w:rPr>
          <w:rFonts w:ascii="Arial" w:hAnsi="Arial" w:cs="Arial"/>
        </w:rPr>
        <w:t>and S</w:t>
      </w:r>
      <w:r w:rsidR="002E389F" w:rsidRPr="005730C8">
        <w:rPr>
          <w:rFonts w:ascii="Arial" w:hAnsi="Arial" w:cs="Arial"/>
        </w:rPr>
        <w:t>chedule</w:t>
      </w:r>
      <w:r w:rsidR="00CC3BDB" w:rsidRPr="005730C8">
        <w:rPr>
          <w:rFonts w:ascii="Arial" w:hAnsi="Arial" w:cs="Arial"/>
        </w:rPr>
        <w:t xml:space="preserve"> 1 Part</w:t>
      </w:r>
      <w:r w:rsidR="00780CB0">
        <w:rPr>
          <w:rFonts w:ascii="Arial" w:hAnsi="Arial" w:cs="Arial"/>
        </w:rPr>
        <w:t>s 1, 2 and</w:t>
      </w:r>
      <w:r w:rsidR="00CC3BDB" w:rsidRPr="005730C8">
        <w:rPr>
          <w:rFonts w:ascii="Arial" w:hAnsi="Arial" w:cs="Arial"/>
        </w:rPr>
        <w:t xml:space="preserve"> 3 </w:t>
      </w:r>
      <w:r w:rsidR="002E389F" w:rsidRPr="005730C8">
        <w:rPr>
          <w:rFonts w:ascii="Arial" w:hAnsi="Arial" w:cs="Arial"/>
        </w:rPr>
        <w:t>of the DPA</w:t>
      </w:r>
      <w:r w:rsidR="00780CB0">
        <w:rPr>
          <w:rFonts w:ascii="Arial" w:hAnsi="Arial" w:cs="Arial"/>
        </w:rPr>
        <w:t xml:space="preserve"> for personal information relating to criminal convictions/offences </w:t>
      </w:r>
      <w:r>
        <w:rPr>
          <w:rFonts w:ascii="Arial" w:hAnsi="Arial" w:cs="Arial"/>
        </w:rPr>
        <w:t xml:space="preserve">is met </w:t>
      </w:r>
      <w:r w:rsidR="00780CB0">
        <w:rPr>
          <w:rFonts w:ascii="Arial" w:hAnsi="Arial" w:cs="Arial"/>
        </w:rPr>
        <w:t xml:space="preserve">and </w:t>
      </w:r>
    </w:p>
    <w:p w14:paraId="5E164C80" w14:textId="1EEAAD1D" w:rsidR="00385773" w:rsidRDefault="00780CB0" w:rsidP="005730C8">
      <w:pPr>
        <w:pStyle w:val="ListParagraph"/>
        <w:numPr>
          <w:ilvl w:val="1"/>
          <w:numId w:val="9"/>
        </w:numPr>
        <w:spacing w:after="0" w:line="240" w:lineRule="auto"/>
        <w:rPr>
          <w:rFonts w:ascii="Arial" w:hAnsi="Arial" w:cs="Arial"/>
        </w:rPr>
      </w:pPr>
      <w:r>
        <w:rPr>
          <w:rFonts w:ascii="Arial" w:hAnsi="Arial" w:cs="Arial"/>
        </w:rPr>
        <w:t xml:space="preserve">this </w:t>
      </w:r>
      <w:r w:rsidR="00385773">
        <w:rPr>
          <w:rFonts w:ascii="Arial" w:hAnsi="Arial" w:cs="Arial"/>
        </w:rPr>
        <w:t xml:space="preserve">is </w:t>
      </w:r>
      <w:r>
        <w:rPr>
          <w:rFonts w:ascii="Arial" w:hAnsi="Arial" w:cs="Arial"/>
        </w:rPr>
        <w:t>reflected in the Parties’ privacy not</w:t>
      </w:r>
      <w:r w:rsidR="00385773">
        <w:rPr>
          <w:rFonts w:ascii="Arial" w:hAnsi="Arial" w:cs="Arial"/>
        </w:rPr>
        <w:t>ices or</w:t>
      </w:r>
    </w:p>
    <w:p w14:paraId="68079002" w14:textId="262EDFC5" w:rsidR="00780CB0" w:rsidRDefault="00385773" w:rsidP="005730C8">
      <w:pPr>
        <w:pStyle w:val="ListParagraph"/>
        <w:numPr>
          <w:ilvl w:val="1"/>
          <w:numId w:val="9"/>
        </w:numPr>
        <w:spacing w:after="0" w:line="240" w:lineRule="auto"/>
        <w:rPr>
          <w:rFonts w:ascii="Arial" w:hAnsi="Arial" w:cs="Arial"/>
        </w:rPr>
      </w:pPr>
      <w:r w:rsidRPr="00E0676A">
        <w:rPr>
          <w:rFonts w:ascii="Arial" w:hAnsi="Arial" w:cs="Arial"/>
        </w:rPr>
        <w:t xml:space="preserve">there is a relevant legal exemption under the DPA enabling the sharing of information  </w:t>
      </w:r>
    </w:p>
    <w:p w14:paraId="6067F513" w14:textId="77777777" w:rsidR="002E389F" w:rsidRPr="00996846" w:rsidRDefault="002E389F" w:rsidP="005730C8">
      <w:pPr>
        <w:pStyle w:val="ListParagraph"/>
        <w:spacing w:after="0" w:line="240" w:lineRule="auto"/>
      </w:pPr>
    </w:p>
    <w:p w14:paraId="45B87F7C" w14:textId="44B544A7" w:rsidR="00D34431" w:rsidRPr="00996846" w:rsidRDefault="00564BC6"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00385773">
        <w:rPr>
          <w:rFonts w:ascii="Arial" w:hAnsi="Arial" w:cs="Arial"/>
        </w:rPr>
        <w:t>P</w:t>
      </w:r>
      <w:r w:rsidRPr="00996846">
        <w:rPr>
          <w:rFonts w:ascii="Arial" w:hAnsi="Arial" w:cs="Arial"/>
        </w:rPr>
        <w:t xml:space="preserve">arties </w:t>
      </w:r>
      <w:r w:rsidR="00B66853" w:rsidRPr="00996846">
        <w:rPr>
          <w:rFonts w:ascii="Arial" w:hAnsi="Arial" w:cs="Arial"/>
        </w:rPr>
        <w:t xml:space="preserve">must </w:t>
      </w:r>
      <w:r w:rsidRPr="00996846">
        <w:rPr>
          <w:rFonts w:ascii="Arial" w:hAnsi="Arial" w:cs="Arial"/>
        </w:rPr>
        <w:t xml:space="preserve">be responsible for maintaining the </w:t>
      </w:r>
      <w:r w:rsidR="003D55AA" w:rsidRPr="00996846">
        <w:rPr>
          <w:rFonts w:ascii="Arial" w:hAnsi="Arial" w:cs="Arial"/>
        </w:rPr>
        <w:t xml:space="preserve">accuracy of the data.  The </w:t>
      </w:r>
      <w:r w:rsidR="00385773">
        <w:rPr>
          <w:rFonts w:ascii="Arial" w:hAnsi="Arial" w:cs="Arial"/>
        </w:rPr>
        <w:t>P</w:t>
      </w:r>
      <w:r w:rsidR="003D55AA" w:rsidRPr="00996846">
        <w:rPr>
          <w:rFonts w:ascii="Arial" w:hAnsi="Arial" w:cs="Arial"/>
        </w:rPr>
        <w:t xml:space="preserve">arty sharing the information must therefore </w:t>
      </w:r>
      <w:r w:rsidRPr="00996846">
        <w:rPr>
          <w:rFonts w:ascii="Arial" w:hAnsi="Arial" w:cs="Arial"/>
        </w:rPr>
        <w:t xml:space="preserve">ensure that the data is accurate and up to date before the data is disclosed.  If </w:t>
      </w:r>
      <w:r w:rsidR="00234DB4" w:rsidRPr="00996846">
        <w:rPr>
          <w:rFonts w:ascii="Arial" w:hAnsi="Arial" w:cs="Arial"/>
        </w:rPr>
        <w:t xml:space="preserve">any </w:t>
      </w:r>
      <w:r w:rsidRPr="00996846">
        <w:rPr>
          <w:rFonts w:ascii="Arial" w:hAnsi="Arial" w:cs="Arial"/>
        </w:rPr>
        <w:t xml:space="preserve">party becomes aware of any inaccuracies in shared data, they should inform the other party immediately </w:t>
      </w:r>
      <w:r w:rsidR="00222B36" w:rsidRPr="00996846">
        <w:rPr>
          <w:rFonts w:ascii="Arial" w:hAnsi="Arial" w:cs="Arial"/>
        </w:rPr>
        <w:t>for</w:t>
      </w:r>
      <w:r w:rsidRPr="00996846">
        <w:rPr>
          <w:rFonts w:ascii="Arial" w:hAnsi="Arial" w:cs="Arial"/>
        </w:rPr>
        <w:t xml:space="preserve"> the data to be corrected or recalled.</w:t>
      </w:r>
    </w:p>
    <w:p w14:paraId="23B0522A" w14:textId="77777777" w:rsidR="003D55AA" w:rsidRPr="00996846" w:rsidRDefault="003D55AA" w:rsidP="005730C8">
      <w:pPr>
        <w:pStyle w:val="ListParagraph"/>
        <w:spacing w:after="0" w:line="240" w:lineRule="auto"/>
        <w:ind w:left="360"/>
        <w:rPr>
          <w:rFonts w:ascii="Arial" w:hAnsi="Arial" w:cs="Arial"/>
        </w:rPr>
      </w:pPr>
    </w:p>
    <w:p w14:paraId="68B1ADD2" w14:textId="7917A6DC" w:rsidR="003D55AA" w:rsidRPr="00996846" w:rsidRDefault="00564BC6" w:rsidP="005730C8">
      <w:pPr>
        <w:pStyle w:val="ListParagraph"/>
        <w:numPr>
          <w:ilvl w:val="0"/>
          <w:numId w:val="9"/>
        </w:numPr>
        <w:spacing w:after="0" w:line="240" w:lineRule="auto"/>
        <w:rPr>
          <w:rFonts w:ascii="Arial" w:hAnsi="Arial" w:cs="Arial"/>
        </w:rPr>
      </w:pPr>
      <w:r w:rsidRPr="00996846">
        <w:rPr>
          <w:rFonts w:ascii="Arial" w:hAnsi="Arial" w:cs="Arial"/>
        </w:rPr>
        <w:t xml:space="preserve">The information </w:t>
      </w:r>
      <w:r w:rsidR="00234DB4" w:rsidRPr="00996846">
        <w:rPr>
          <w:rFonts w:ascii="Arial" w:hAnsi="Arial" w:cs="Arial"/>
        </w:rPr>
        <w:t xml:space="preserve">shared by the </w:t>
      </w:r>
      <w:r w:rsidR="00385773">
        <w:rPr>
          <w:rFonts w:ascii="Arial" w:hAnsi="Arial" w:cs="Arial"/>
        </w:rPr>
        <w:t>P</w:t>
      </w:r>
      <w:r w:rsidR="00234DB4" w:rsidRPr="00996846">
        <w:rPr>
          <w:rFonts w:ascii="Arial" w:hAnsi="Arial" w:cs="Arial"/>
        </w:rPr>
        <w:t xml:space="preserve">arties </w:t>
      </w:r>
      <w:r w:rsidR="00B66853" w:rsidRPr="00996846">
        <w:rPr>
          <w:rFonts w:ascii="Arial" w:hAnsi="Arial" w:cs="Arial"/>
        </w:rPr>
        <w:t xml:space="preserve">must </w:t>
      </w:r>
      <w:r w:rsidRPr="00996846">
        <w:rPr>
          <w:rFonts w:ascii="Arial" w:hAnsi="Arial" w:cs="Arial"/>
        </w:rPr>
        <w:t xml:space="preserve">be retained for only </w:t>
      </w:r>
      <w:proofErr w:type="gramStart"/>
      <w:r w:rsidRPr="00996846">
        <w:rPr>
          <w:rFonts w:ascii="Arial" w:hAnsi="Arial" w:cs="Arial"/>
        </w:rPr>
        <w:t>as long as</w:t>
      </w:r>
      <w:proofErr w:type="gramEnd"/>
      <w:r w:rsidRPr="00996846">
        <w:rPr>
          <w:rFonts w:ascii="Arial" w:hAnsi="Arial" w:cs="Arial"/>
        </w:rPr>
        <w:t xml:space="preserve"> is necessary and in accordance with its internal retention policies.  The information </w:t>
      </w:r>
      <w:r w:rsidR="003D55AA" w:rsidRPr="00996846">
        <w:rPr>
          <w:rFonts w:ascii="Arial" w:hAnsi="Arial" w:cs="Arial"/>
        </w:rPr>
        <w:t xml:space="preserve">must </w:t>
      </w:r>
      <w:r w:rsidRPr="00996846">
        <w:rPr>
          <w:rFonts w:ascii="Arial" w:hAnsi="Arial" w:cs="Arial"/>
        </w:rPr>
        <w:t>then be destroyed in a secure and confidential manner and the parties will notify each other when this is done.</w:t>
      </w:r>
    </w:p>
    <w:p w14:paraId="02D08B50" w14:textId="77777777" w:rsidR="003D55AA" w:rsidRPr="00996846" w:rsidRDefault="003D55AA" w:rsidP="005730C8">
      <w:pPr>
        <w:pStyle w:val="ListParagraph"/>
        <w:spacing w:after="0" w:line="240" w:lineRule="auto"/>
        <w:rPr>
          <w:rFonts w:ascii="Arial" w:hAnsi="Arial" w:cs="Arial"/>
        </w:rPr>
      </w:pPr>
    </w:p>
    <w:p w14:paraId="0D1A0588" w14:textId="46DA53B0" w:rsidR="003D55AA" w:rsidRPr="00996846" w:rsidRDefault="008D7E07"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00385773">
        <w:rPr>
          <w:rFonts w:ascii="Arial" w:hAnsi="Arial" w:cs="Arial"/>
        </w:rPr>
        <w:t>P</w:t>
      </w:r>
      <w:r w:rsidR="00564BC6" w:rsidRPr="00996846">
        <w:rPr>
          <w:rFonts w:ascii="Arial" w:hAnsi="Arial" w:cs="Arial"/>
        </w:rPr>
        <w:t>arties must ensure appropriate security levels for personal information and handle the information accordingly.  The information will be transferred securely between parti</w:t>
      </w:r>
      <w:r w:rsidR="003D55AA" w:rsidRPr="00996846">
        <w:rPr>
          <w:rFonts w:ascii="Arial" w:hAnsi="Arial" w:cs="Arial"/>
        </w:rPr>
        <w:t xml:space="preserve">es by whatever method chosen.  The </w:t>
      </w:r>
      <w:r w:rsidR="00222B36">
        <w:rPr>
          <w:rFonts w:ascii="Arial" w:hAnsi="Arial" w:cs="Arial"/>
        </w:rPr>
        <w:t>P</w:t>
      </w:r>
      <w:r w:rsidR="00564BC6" w:rsidRPr="00996846">
        <w:rPr>
          <w:rFonts w:ascii="Arial" w:hAnsi="Arial" w:cs="Arial"/>
        </w:rPr>
        <w:t xml:space="preserve">arties </w:t>
      </w:r>
      <w:r w:rsidR="00222B36">
        <w:rPr>
          <w:rFonts w:ascii="Arial" w:hAnsi="Arial" w:cs="Arial"/>
        </w:rPr>
        <w:t xml:space="preserve">will </w:t>
      </w:r>
      <w:r w:rsidR="000E1545" w:rsidRPr="00B87B19">
        <w:rPr>
          <w:rFonts w:ascii="Arial" w:hAnsi="Arial" w:cs="Arial"/>
        </w:rPr>
        <w:t>mark information according to whichever classification scheme it falls under</w:t>
      </w:r>
      <w:r w:rsidR="00564BC6" w:rsidRPr="00996846">
        <w:rPr>
          <w:rFonts w:ascii="Arial" w:hAnsi="Arial" w:cs="Arial"/>
        </w:rPr>
        <w:t xml:space="preserve"> and keep it securely (</w:t>
      </w:r>
      <w:r w:rsidR="00222B36" w:rsidRPr="00996846">
        <w:rPr>
          <w:rFonts w:ascii="Arial" w:hAnsi="Arial" w:cs="Arial"/>
        </w:rPr>
        <w:t>e.g.</w:t>
      </w:r>
      <w:r w:rsidR="00564BC6" w:rsidRPr="00996846">
        <w:rPr>
          <w:rFonts w:ascii="Arial" w:hAnsi="Arial" w:cs="Arial"/>
        </w:rPr>
        <w:t xml:space="preserve"> in </w:t>
      </w:r>
      <w:r w:rsidR="005775CF" w:rsidRPr="00996846">
        <w:rPr>
          <w:rFonts w:ascii="Arial" w:hAnsi="Arial" w:cs="Arial"/>
        </w:rPr>
        <w:t xml:space="preserve">a </w:t>
      </w:r>
      <w:r w:rsidR="00564BC6" w:rsidRPr="00996846">
        <w:rPr>
          <w:rFonts w:ascii="Arial" w:hAnsi="Arial" w:cs="Arial"/>
        </w:rPr>
        <w:t>locked cabinet or secure sh</w:t>
      </w:r>
      <w:r w:rsidR="003D55AA" w:rsidRPr="00996846">
        <w:rPr>
          <w:rFonts w:ascii="Arial" w:hAnsi="Arial" w:cs="Arial"/>
        </w:rPr>
        <w:t>ared areas)</w:t>
      </w:r>
    </w:p>
    <w:p w14:paraId="1B5AC8FB" w14:textId="77777777" w:rsidR="003D55AA" w:rsidRPr="00996846" w:rsidRDefault="003D55AA" w:rsidP="005730C8">
      <w:pPr>
        <w:pStyle w:val="ListParagraph"/>
        <w:spacing w:after="0" w:line="240" w:lineRule="auto"/>
        <w:rPr>
          <w:rFonts w:ascii="Arial" w:hAnsi="Arial" w:cs="Arial"/>
        </w:rPr>
      </w:pPr>
    </w:p>
    <w:p w14:paraId="2BDE7FF3" w14:textId="4A2C34B4" w:rsidR="00326CFD" w:rsidRDefault="00326CFD"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Pr>
          <w:rFonts w:ascii="Arial" w:hAnsi="Arial" w:cs="Arial"/>
        </w:rPr>
        <w:t>P</w:t>
      </w:r>
      <w:r w:rsidRPr="00996846">
        <w:rPr>
          <w:rFonts w:ascii="Arial" w:hAnsi="Arial" w:cs="Arial"/>
        </w:rPr>
        <w:t>arties must adopt good internal data management practice</w:t>
      </w:r>
      <w:r>
        <w:rPr>
          <w:rFonts w:ascii="Arial" w:hAnsi="Arial" w:cs="Arial"/>
        </w:rPr>
        <w:t xml:space="preserve"> in respect of specific information sharing arrangements</w:t>
      </w:r>
      <w:r w:rsidRPr="00996846">
        <w:rPr>
          <w:rFonts w:ascii="Arial" w:hAnsi="Arial" w:cs="Arial"/>
        </w:rPr>
        <w:t>.  Th</w:t>
      </w:r>
      <w:r>
        <w:rPr>
          <w:rFonts w:ascii="Arial" w:hAnsi="Arial" w:cs="Arial"/>
        </w:rPr>
        <w:t xml:space="preserve">e ISA for these arrangements will include the following expectations of the Parties to the ISA: </w:t>
      </w:r>
    </w:p>
    <w:p w14:paraId="1CEEA9BF" w14:textId="77777777" w:rsidR="00E2744D" w:rsidRPr="00996846" w:rsidRDefault="00E2744D" w:rsidP="005730C8">
      <w:pPr>
        <w:pStyle w:val="ListParagraph"/>
        <w:spacing w:after="0" w:line="240" w:lineRule="auto"/>
        <w:ind w:left="360"/>
        <w:rPr>
          <w:rFonts w:ascii="Arial" w:hAnsi="Arial" w:cs="Arial"/>
        </w:rPr>
      </w:pPr>
    </w:p>
    <w:p w14:paraId="11DF677F" w14:textId="0AF2BB63" w:rsidR="00326CFD" w:rsidRPr="005730C8" w:rsidRDefault="00326CFD" w:rsidP="005730C8">
      <w:pPr>
        <w:spacing w:after="0" w:line="240" w:lineRule="auto"/>
        <w:ind w:left="720"/>
        <w:rPr>
          <w:rFonts w:ascii="Arial" w:hAnsi="Arial" w:cs="Arial"/>
          <w:b/>
        </w:rPr>
      </w:pPr>
      <w:r w:rsidRPr="005730C8">
        <w:rPr>
          <w:rFonts w:ascii="Arial" w:hAnsi="Arial" w:cs="Arial"/>
          <w:b/>
        </w:rPr>
        <w:t>Subject Access Requests</w:t>
      </w:r>
    </w:p>
    <w:p w14:paraId="1D0B84E2" w14:textId="77777777" w:rsidR="00E2744D" w:rsidRPr="00DB3DE2" w:rsidRDefault="00E2744D" w:rsidP="005730C8">
      <w:pPr>
        <w:spacing w:after="0" w:line="240" w:lineRule="auto"/>
        <w:ind w:left="720"/>
        <w:rPr>
          <w:rFonts w:ascii="Arial" w:hAnsi="Arial" w:cs="Arial"/>
        </w:rPr>
      </w:pPr>
    </w:p>
    <w:p w14:paraId="42921AEC" w14:textId="77777777" w:rsidR="00326CFD" w:rsidRPr="00DB3DE2" w:rsidRDefault="00326CFD" w:rsidP="005730C8">
      <w:pPr>
        <w:pStyle w:val="ListParagraph"/>
        <w:numPr>
          <w:ilvl w:val="1"/>
          <w:numId w:val="9"/>
        </w:numPr>
        <w:spacing w:after="0" w:line="240" w:lineRule="auto"/>
        <w:rPr>
          <w:rFonts w:ascii="Arial" w:hAnsi="Arial" w:cs="Arial"/>
        </w:rPr>
      </w:pPr>
      <w:r w:rsidRPr="00DB3DE2">
        <w:rPr>
          <w:rFonts w:ascii="Arial" w:hAnsi="Arial" w:cs="Arial"/>
        </w:rPr>
        <w:t>The Parties will provide access to individual’s personal information under Article 15 and the DPA in accordance with the subject access request procedures of the Parties and specifically the Party to whom a request has been made.</w:t>
      </w:r>
    </w:p>
    <w:p w14:paraId="30B6437F" w14:textId="14C7F130" w:rsidR="00346B57" w:rsidRDefault="00346B57" w:rsidP="005730C8">
      <w:pPr>
        <w:spacing w:after="0" w:line="240" w:lineRule="auto"/>
        <w:ind w:left="1020"/>
        <w:rPr>
          <w:rFonts w:ascii="Arial" w:hAnsi="Arial" w:cs="Arial"/>
        </w:rPr>
      </w:pPr>
    </w:p>
    <w:p w14:paraId="557C8864" w14:textId="77777777" w:rsidR="00346B57" w:rsidRPr="00DB3DE2" w:rsidRDefault="00346B57" w:rsidP="005730C8">
      <w:pPr>
        <w:spacing w:after="0" w:line="240" w:lineRule="auto"/>
        <w:ind w:left="1020"/>
        <w:rPr>
          <w:rFonts w:ascii="Arial" w:hAnsi="Arial" w:cs="Arial"/>
        </w:rPr>
      </w:pPr>
    </w:p>
    <w:p w14:paraId="78C50E45" w14:textId="77777777" w:rsidR="00346B57" w:rsidRDefault="00346B57" w:rsidP="00346B57">
      <w:pPr>
        <w:pStyle w:val="ListParagraph"/>
        <w:spacing w:after="0" w:line="240" w:lineRule="auto"/>
        <w:ind w:left="1020"/>
        <w:rPr>
          <w:rFonts w:ascii="Arial" w:hAnsi="Arial" w:cs="Arial"/>
        </w:rPr>
      </w:pPr>
    </w:p>
    <w:p w14:paraId="29A0C0C8" w14:textId="1379AA7D" w:rsidR="00346B57" w:rsidRPr="00346B57" w:rsidRDefault="00346B57" w:rsidP="00346B57">
      <w:pPr>
        <w:pStyle w:val="ListParagraph"/>
        <w:spacing w:after="0" w:line="240" w:lineRule="auto"/>
        <w:ind w:left="1020"/>
        <w:rPr>
          <w:rFonts w:ascii="Arial" w:hAnsi="Arial" w:cs="Arial"/>
          <w:b/>
        </w:rPr>
      </w:pPr>
      <w:r w:rsidRPr="00346B57">
        <w:rPr>
          <w:rFonts w:ascii="Arial" w:hAnsi="Arial" w:cs="Arial"/>
          <w:b/>
        </w:rPr>
        <w:t xml:space="preserve">FOIA requests </w:t>
      </w:r>
    </w:p>
    <w:p w14:paraId="3D8E3D06" w14:textId="77777777" w:rsidR="00346B57" w:rsidRDefault="00346B57" w:rsidP="00346B57">
      <w:pPr>
        <w:pStyle w:val="ListParagraph"/>
        <w:spacing w:after="0" w:line="240" w:lineRule="auto"/>
        <w:ind w:left="1020"/>
        <w:rPr>
          <w:rFonts w:ascii="Arial" w:hAnsi="Arial" w:cs="Arial"/>
        </w:rPr>
      </w:pPr>
    </w:p>
    <w:p w14:paraId="2E514034" w14:textId="3AC16DDE" w:rsidR="00326CFD" w:rsidRDefault="00326CFD" w:rsidP="005730C8">
      <w:pPr>
        <w:pStyle w:val="ListParagraph"/>
        <w:numPr>
          <w:ilvl w:val="1"/>
          <w:numId w:val="9"/>
        </w:numPr>
        <w:spacing w:after="0" w:line="240" w:lineRule="auto"/>
        <w:rPr>
          <w:rFonts w:ascii="Arial" w:hAnsi="Arial" w:cs="Arial"/>
        </w:rPr>
      </w:pPr>
      <w:r w:rsidRPr="00DB3DE2">
        <w:rPr>
          <w:rFonts w:ascii="Arial" w:hAnsi="Arial" w:cs="Arial"/>
        </w:rPr>
        <w:t xml:space="preserve">The Parties acknowledge that their dealings may become the subject of FOIA requests and recognise that the legal time limit for providing information is 20 working days.  The Parties will work together in dealing with any requests they receive by notifying the other Parties as soon as they receive a request and providing all necessary assistance, cooperation and information to handle the request.  Where the Party receiving the request is not the party that should respond, they shall not respond directly to the request unless authorised to do so. </w:t>
      </w:r>
    </w:p>
    <w:p w14:paraId="2EB93473" w14:textId="77777777" w:rsidR="00E2744D" w:rsidRPr="005730C8" w:rsidRDefault="00E2744D" w:rsidP="005730C8">
      <w:pPr>
        <w:pStyle w:val="ListParagraph"/>
        <w:spacing w:after="0" w:line="240" w:lineRule="auto"/>
        <w:ind w:left="1020"/>
        <w:rPr>
          <w:rFonts w:ascii="Arial" w:hAnsi="Arial" w:cs="Arial"/>
          <w:b/>
        </w:rPr>
      </w:pPr>
    </w:p>
    <w:p w14:paraId="7E18C51B" w14:textId="41F4F2A8" w:rsidR="00326CFD" w:rsidRPr="005730C8" w:rsidRDefault="00CF0F68" w:rsidP="005730C8">
      <w:pPr>
        <w:spacing w:after="0" w:line="240" w:lineRule="auto"/>
        <w:ind w:left="1020"/>
        <w:rPr>
          <w:rFonts w:ascii="Arial" w:hAnsi="Arial" w:cs="Arial"/>
          <w:b/>
        </w:rPr>
      </w:pPr>
      <w:r w:rsidRPr="005730C8">
        <w:rPr>
          <w:rFonts w:ascii="Arial" w:hAnsi="Arial" w:cs="Arial"/>
          <w:b/>
        </w:rPr>
        <w:t>B</w:t>
      </w:r>
      <w:r w:rsidR="00326CFD" w:rsidRPr="005730C8">
        <w:rPr>
          <w:rFonts w:ascii="Arial" w:hAnsi="Arial" w:cs="Arial"/>
          <w:b/>
        </w:rPr>
        <w:t>reaches</w:t>
      </w:r>
      <w:r w:rsidRPr="005730C8">
        <w:rPr>
          <w:rFonts w:ascii="Arial" w:hAnsi="Arial" w:cs="Arial"/>
          <w:b/>
        </w:rPr>
        <w:t xml:space="preserve"> of confidentiality/security </w:t>
      </w:r>
    </w:p>
    <w:p w14:paraId="6D0DEC39" w14:textId="77777777" w:rsidR="00E2744D" w:rsidRPr="00DB3DE2" w:rsidRDefault="00E2744D" w:rsidP="005730C8">
      <w:pPr>
        <w:spacing w:after="0" w:line="240" w:lineRule="auto"/>
        <w:ind w:left="1020"/>
        <w:rPr>
          <w:rFonts w:ascii="Arial" w:hAnsi="Arial" w:cs="Arial"/>
        </w:rPr>
      </w:pPr>
    </w:p>
    <w:p w14:paraId="174EA22F" w14:textId="0F0D48AC" w:rsidR="00326CFD" w:rsidRPr="00996846" w:rsidRDefault="00326CFD" w:rsidP="005730C8">
      <w:pPr>
        <w:pStyle w:val="ListParagraph"/>
        <w:numPr>
          <w:ilvl w:val="1"/>
          <w:numId w:val="9"/>
        </w:numPr>
        <w:spacing w:after="0" w:line="240" w:lineRule="auto"/>
        <w:rPr>
          <w:rFonts w:ascii="Arial" w:hAnsi="Arial" w:cs="Arial"/>
        </w:rPr>
      </w:pPr>
      <w:r w:rsidRPr="00996846">
        <w:rPr>
          <w:rFonts w:ascii="Arial" w:hAnsi="Arial" w:cs="Arial"/>
        </w:rPr>
        <w:t xml:space="preserve">The </w:t>
      </w:r>
      <w:r>
        <w:rPr>
          <w:rFonts w:ascii="Arial" w:hAnsi="Arial" w:cs="Arial"/>
        </w:rPr>
        <w:t>relevant P</w:t>
      </w:r>
      <w:r w:rsidRPr="00996846">
        <w:rPr>
          <w:rFonts w:ascii="Arial" w:hAnsi="Arial" w:cs="Arial"/>
        </w:rPr>
        <w:t>art</w:t>
      </w:r>
      <w:r w:rsidR="00222B36">
        <w:rPr>
          <w:rFonts w:ascii="Arial" w:hAnsi="Arial" w:cs="Arial"/>
        </w:rPr>
        <w:t xml:space="preserve">ies </w:t>
      </w:r>
      <w:r w:rsidRPr="00996846">
        <w:rPr>
          <w:rFonts w:ascii="Arial" w:hAnsi="Arial" w:cs="Arial"/>
        </w:rPr>
        <w:t xml:space="preserve">must report all breaches of confidentiality/information security to the information governance leads of </w:t>
      </w:r>
      <w:r>
        <w:rPr>
          <w:rFonts w:ascii="Arial" w:hAnsi="Arial" w:cs="Arial"/>
        </w:rPr>
        <w:t>the P</w:t>
      </w:r>
      <w:r w:rsidRPr="00996846">
        <w:rPr>
          <w:rFonts w:ascii="Arial" w:hAnsi="Arial" w:cs="Arial"/>
        </w:rPr>
        <w:t xml:space="preserve">arties.  </w:t>
      </w:r>
    </w:p>
    <w:p w14:paraId="3EB0A4D7" w14:textId="77777777" w:rsidR="00326CFD" w:rsidRPr="00996846" w:rsidRDefault="00326CFD" w:rsidP="005730C8">
      <w:pPr>
        <w:pStyle w:val="ListParagraph"/>
        <w:spacing w:after="0" w:line="240" w:lineRule="auto"/>
        <w:ind w:left="1020"/>
        <w:rPr>
          <w:rFonts w:ascii="Arial" w:hAnsi="Arial" w:cs="Arial"/>
        </w:rPr>
      </w:pPr>
    </w:p>
    <w:p w14:paraId="19B095B0" w14:textId="77777777" w:rsidR="00326CFD" w:rsidRPr="00996846" w:rsidRDefault="00326CFD" w:rsidP="005730C8">
      <w:pPr>
        <w:pStyle w:val="ListParagraph"/>
        <w:numPr>
          <w:ilvl w:val="1"/>
          <w:numId w:val="9"/>
        </w:numPr>
        <w:spacing w:after="0" w:line="240" w:lineRule="auto"/>
        <w:rPr>
          <w:rFonts w:ascii="Arial" w:hAnsi="Arial" w:cs="Arial"/>
        </w:rPr>
      </w:pPr>
      <w:r w:rsidRPr="00996846">
        <w:rPr>
          <w:rFonts w:ascii="Arial" w:hAnsi="Arial" w:cs="Arial"/>
        </w:rPr>
        <w:t xml:space="preserve">Examples of breaches include: </w:t>
      </w:r>
    </w:p>
    <w:p w14:paraId="266B42A7" w14:textId="77777777" w:rsidR="00326CFD" w:rsidRPr="00E52386" w:rsidRDefault="00326CFD" w:rsidP="005730C8">
      <w:pPr>
        <w:pStyle w:val="ListParagraph"/>
        <w:numPr>
          <w:ilvl w:val="0"/>
          <w:numId w:val="19"/>
        </w:numPr>
        <w:spacing w:after="0" w:line="240" w:lineRule="auto"/>
        <w:rPr>
          <w:rFonts w:ascii="Arial" w:hAnsi="Arial" w:cs="Arial"/>
        </w:rPr>
      </w:pPr>
      <w:r w:rsidRPr="00996846">
        <w:rPr>
          <w:rFonts w:ascii="Arial" w:hAnsi="Arial" w:cs="Arial"/>
        </w:rPr>
        <w:t>Unauthorised dis</w:t>
      </w:r>
      <w:r w:rsidRPr="00E52386">
        <w:rPr>
          <w:rFonts w:ascii="Arial" w:hAnsi="Arial" w:cs="Arial"/>
        </w:rPr>
        <w:t>closure of personal information</w:t>
      </w:r>
    </w:p>
    <w:p w14:paraId="7BE8BF9B" w14:textId="77777777" w:rsidR="00326CFD" w:rsidRDefault="00326CFD" w:rsidP="005730C8">
      <w:pPr>
        <w:pStyle w:val="ListParagraph"/>
        <w:numPr>
          <w:ilvl w:val="0"/>
          <w:numId w:val="19"/>
        </w:numPr>
        <w:spacing w:after="0" w:line="240" w:lineRule="auto"/>
        <w:rPr>
          <w:rFonts w:ascii="Arial" w:hAnsi="Arial" w:cs="Arial"/>
        </w:rPr>
      </w:pPr>
      <w:r w:rsidRPr="00996846">
        <w:rPr>
          <w:rFonts w:ascii="Arial" w:hAnsi="Arial" w:cs="Arial"/>
        </w:rPr>
        <w:t>Inadequate security arrangements and/or the inappro</w:t>
      </w:r>
      <w:r w:rsidRPr="00E52386">
        <w:rPr>
          <w:rFonts w:ascii="Arial" w:hAnsi="Arial" w:cs="Arial"/>
        </w:rPr>
        <w:t>priate use of such arrangements</w:t>
      </w:r>
    </w:p>
    <w:p w14:paraId="2B0B8D54" w14:textId="77777777" w:rsidR="00326CFD" w:rsidRPr="00E52386" w:rsidRDefault="00326CFD" w:rsidP="005730C8">
      <w:pPr>
        <w:pStyle w:val="ListParagraph"/>
        <w:numPr>
          <w:ilvl w:val="0"/>
          <w:numId w:val="19"/>
        </w:numPr>
        <w:spacing w:after="0" w:line="240" w:lineRule="auto"/>
        <w:rPr>
          <w:rFonts w:ascii="Arial" w:hAnsi="Arial" w:cs="Arial"/>
        </w:rPr>
      </w:pPr>
      <w:r>
        <w:rPr>
          <w:rFonts w:ascii="Arial" w:hAnsi="Arial" w:cs="Arial"/>
        </w:rPr>
        <w:t xml:space="preserve">Data loss </w:t>
      </w:r>
    </w:p>
    <w:p w14:paraId="75399845" w14:textId="77777777" w:rsidR="00326CFD" w:rsidRPr="00996846" w:rsidRDefault="00326CFD" w:rsidP="005730C8">
      <w:pPr>
        <w:pStyle w:val="ListParagraph"/>
        <w:spacing w:after="0" w:line="240" w:lineRule="auto"/>
        <w:ind w:left="1380"/>
        <w:rPr>
          <w:rFonts w:ascii="Arial" w:hAnsi="Arial" w:cs="Arial"/>
        </w:rPr>
      </w:pPr>
    </w:p>
    <w:p w14:paraId="3D937738" w14:textId="77777777" w:rsidR="00326CFD" w:rsidRPr="00996846" w:rsidRDefault="00326CFD" w:rsidP="005730C8">
      <w:pPr>
        <w:pStyle w:val="ListParagraph"/>
        <w:numPr>
          <w:ilvl w:val="1"/>
          <w:numId w:val="9"/>
        </w:numPr>
        <w:spacing w:after="0" w:line="240" w:lineRule="auto"/>
        <w:rPr>
          <w:rFonts w:ascii="Arial" w:hAnsi="Arial" w:cs="Arial"/>
        </w:rPr>
      </w:pPr>
      <w:r w:rsidRPr="00996846">
        <w:rPr>
          <w:rFonts w:ascii="Arial" w:hAnsi="Arial" w:cs="Arial"/>
        </w:rPr>
        <w:t xml:space="preserve">Each breach must be investigated in line with the relevant </w:t>
      </w:r>
      <w:r>
        <w:rPr>
          <w:rFonts w:ascii="Arial" w:hAnsi="Arial" w:cs="Arial"/>
        </w:rPr>
        <w:t>P</w:t>
      </w:r>
      <w:r w:rsidRPr="00996846">
        <w:rPr>
          <w:rFonts w:ascii="Arial" w:hAnsi="Arial" w:cs="Arial"/>
        </w:rPr>
        <w:t>arty’s incident/data breach management policy/procedure.</w:t>
      </w:r>
    </w:p>
    <w:p w14:paraId="5D516566" w14:textId="77777777" w:rsidR="00326CFD" w:rsidRPr="00996846" w:rsidRDefault="00326CFD" w:rsidP="005730C8">
      <w:pPr>
        <w:pStyle w:val="ListParagraph"/>
        <w:spacing w:after="0" w:line="240" w:lineRule="auto"/>
        <w:ind w:left="1020"/>
        <w:rPr>
          <w:rFonts w:ascii="Arial" w:hAnsi="Arial" w:cs="Arial"/>
        </w:rPr>
      </w:pPr>
    </w:p>
    <w:p w14:paraId="16ABF3E4" w14:textId="095B16BD" w:rsidR="00326CFD" w:rsidRPr="00996846" w:rsidRDefault="00326CFD" w:rsidP="005730C8">
      <w:pPr>
        <w:pStyle w:val="ListParagraph"/>
        <w:numPr>
          <w:ilvl w:val="1"/>
          <w:numId w:val="9"/>
        </w:numPr>
        <w:spacing w:after="0" w:line="240" w:lineRule="auto"/>
        <w:rPr>
          <w:rFonts w:ascii="Arial" w:hAnsi="Arial" w:cs="Arial"/>
        </w:rPr>
      </w:pPr>
      <w:r w:rsidRPr="00996846">
        <w:rPr>
          <w:rFonts w:ascii="Arial" w:hAnsi="Arial" w:cs="Arial"/>
        </w:rPr>
        <w:t xml:space="preserve">The breaching </w:t>
      </w:r>
      <w:r>
        <w:rPr>
          <w:rFonts w:ascii="Arial" w:hAnsi="Arial" w:cs="Arial"/>
        </w:rPr>
        <w:t>P</w:t>
      </w:r>
      <w:r w:rsidRPr="00996846">
        <w:rPr>
          <w:rFonts w:ascii="Arial" w:hAnsi="Arial" w:cs="Arial"/>
        </w:rPr>
        <w:t xml:space="preserve">arty must inform the information governance leads of the </w:t>
      </w:r>
      <w:r>
        <w:rPr>
          <w:rFonts w:ascii="Arial" w:hAnsi="Arial" w:cs="Arial"/>
        </w:rPr>
        <w:t>other relevant P</w:t>
      </w:r>
      <w:r w:rsidRPr="00996846">
        <w:rPr>
          <w:rFonts w:ascii="Arial" w:hAnsi="Arial" w:cs="Arial"/>
        </w:rPr>
        <w:t>art</w:t>
      </w:r>
      <w:r w:rsidR="00222B36">
        <w:rPr>
          <w:rFonts w:ascii="Arial" w:hAnsi="Arial" w:cs="Arial"/>
        </w:rPr>
        <w:t xml:space="preserve">ies </w:t>
      </w:r>
      <w:r w:rsidRPr="00996846">
        <w:rPr>
          <w:rFonts w:ascii="Arial" w:hAnsi="Arial" w:cs="Arial"/>
        </w:rPr>
        <w:t>of the progress of the investigation and the outcome.</w:t>
      </w:r>
    </w:p>
    <w:p w14:paraId="5DB832A4" w14:textId="18ED0403" w:rsidR="00326CFD" w:rsidRDefault="00326CFD" w:rsidP="005730C8">
      <w:pPr>
        <w:pStyle w:val="ListParagraph"/>
        <w:spacing w:after="0" w:line="240" w:lineRule="auto"/>
        <w:ind w:left="1020"/>
        <w:rPr>
          <w:rFonts w:ascii="Arial" w:hAnsi="Arial" w:cs="Arial"/>
        </w:rPr>
      </w:pPr>
    </w:p>
    <w:p w14:paraId="57BFAB46" w14:textId="3B52A75B" w:rsidR="00CF0F68" w:rsidRPr="005730C8" w:rsidRDefault="00CF0F68" w:rsidP="005730C8">
      <w:pPr>
        <w:pStyle w:val="ListParagraph"/>
        <w:spacing w:after="0" w:line="240" w:lineRule="auto"/>
        <w:ind w:left="1020"/>
        <w:rPr>
          <w:rFonts w:ascii="Arial" w:hAnsi="Arial" w:cs="Arial"/>
          <w:b/>
        </w:rPr>
      </w:pPr>
      <w:r w:rsidRPr="005730C8">
        <w:rPr>
          <w:rFonts w:ascii="Arial" w:hAnsi="Arial" w:cs="Arial"/>
          <w:b/>
        </w:rPr>
        <w:t xml:space="preserve">Complaints </w:t>
      </w:r>
    </w:p>
    <w:p w14:paraId="6CEB28DF" w14:textId="77777777" w:rsidR="00CF0F68" w:rsidRPr="00996846" w:rsidRDefault="00CF0F68" w:rsidP="005730C8">
      <w:pPr>
        <w:pStyle w:val="ListParagraph"/>
        <w:spacing w:after="0" w:line="240" w:lineRule="auto"/>
        <w:rPr>
          <w:rFonts w:ascii="Arial" w:hAnsi="Arial" w:cs="Arial"/>
        </w:rPr>
      </w:pPr>
    </w:p>
    <w:p w14:paraId="7E7B9BFC" w14:textId="7E3F7260" w:rsidR="00326CFD" w:rsidRPr="00996846" w:rsidRDefault="00326CFD" w:rsidP="005730C8">
      <w:pPr>
        <w:pStyle w:val="ListParagraph"/>
        <w:numPr>
          <w:ilvl w:val="1"/>
          <w:numId w:val="9"/>
        </w:numPr>
        <w:spacing w:after="0" w:line="240" w:lineRule="auto"/>
        <w:rPr>
          <w:rFonts w:ascii="Arial" w:hAnsi="Arial" w:cs="Arial"/>
        </w:rPr>
      </w:pPr>
      <w:r w:rsidRPr="00996846">
        <w:rPr>
          <w:rFonts w:ascii="Arial" w:hAnsi="Arial" w:cs="Arial"/>
        </w:rPr>
        <w:t>All complaints and the nature of the complaint must be reported to the appropriate representative of</w:t>
      </w:r>
      <w:r>
        <w:rPr>
          <w:rFonts w:ascii="Arial" w:hAnsi="Arial" w:cs="Arial"/>
        </w:rPr>
        <w:t xml:space="preserve"> the relevant</w:t>
      </w:r>
      <w:r w:rsidRPr="00996846">
        <w:rPr>
          <w:rFonts w:ascii="Arial" w:hAnsi="Arial" w:cs="Arial"/>
        </w:rPr>
        <w:t xml:space="preserve"> </w:t>
      </w:r>
      <w:r>
        <w:rPr>
          <w:rFonts w:ascii="Arial" w:hAnsi="Arial" w:cs="Arial"/>
        </w:rPr>
        <w:t>P</w:t>
      </w:r>
      <w:r w:rsidRPr="00996846">
        <w:rPr>
          <w:rFonts w:ascii="Arial" w:hAnsi="Arial" w:cs="Arial"/>
        </w:rPr>
        <w:t>art</w:t>
      </w:r>
      <w:r w:rsidR="00222B36">
        <w:rPr>
          <w:rFonts w:ascii="Arial" w:hAnsi="Arial" w:cs="Arial"/>
        </w:rPr>
        <w:t>ies</w:t>
      </w:r>
      <w:r w:rsidRPr="00996846">
        <w:rPr>
          <w:rFonts w:ascii="Arial" w:hAnsi="Arial" w:cs="Arial"/>
        </w:rPr>
        <w:t xml:space="preserve">.  The </w:t>
      </w:r>
      <w:r>
        <w:rPr>
          <w:rFonts w:ascii="Arial" w:hAnsi="Arial" w:cs="Arial"/>
        </w:rPr>
        <w:t>P</w:t>
      </w:r>
      <w:r w:rsidRPr="00996846">
        <w:rPr>
          <w:rFonts w:ascii="Arial" w:hAnsi="Arial" w:cs="Arial"/>
        </w:rPr>
        <w:t xml:space="preserve">arty receiving the complaint should deal with it in accordance with its </w:t>
      </w:r>
      <w:proofErr w:type="gramStart"/>
      <w:r w:rsidRPr="00996846">
        <w:rPr>
          <w:rFonts w:ascii="Arial" w:hAnsi="Arial" w:cs="Arial"/>
        </w:rPr>
        <w:t>complaints</w:t>
      </w:r>
      <w:proofErr w:type="gramEnd"/>
      <w:r w:rsidRPr="00996846">
        <w:rPr>
          <w:rFonts w:ascii="Arial" w:hAnsi="Arial" w:cs="Arial"/>
        </w:rPr>
        <w:t xml:space="preserve"> policy/procedure.  The </w:t>
      </w:r>
      <w:r>
        <w:rPr>
          <w:rFonts w:ascii="Arial" w:hAnsi="Arial" w:cs="Arial"/>
        </w:rPr>
        <w:t>P</w:t>
      </w:r>
      <w:r w:rsidRPr="00996846">
        <w:rPr>
          <w:rFonts w:ascii="Arial" w:hAnsi="Arial" w:cs="Arial"/>
        </w:rPr>
        <w:t xml:space="preserve">arty subject to a complaint will inform other relevant </w:t>
      </w:r>
      <w:r>
        <w:rPr>
          <w:rFonts w:ascii="Arial" w:hAnsi="Arial" w:cs="Arial"/>
        </w:rPr>
        <w:t>P</w:t>
      </w:r>
      <w:r w:rsidRPr="00996846">
        <w:rPr>
          <w:rFonts w:ascii="Arial" w:hAnsi="Arial" w:cs="Arial"/>
        </w:rPr>
        <w:t>art</w:t>
      </w:r>
      <w:r w:rsidR="00222B36">
        <w:rPr>
          <w:rFonts w:ascii="Arial" w:hAnsi="Arial" w:cs="Arial"/>
        </w:rPr>
        <w:t xml:space="preserve">ies </w:t>
      </w:r>
      <w:r w:rsidRPr="00996846">
        <w:rPr>
          <w:rFonts w:ascii="Arial" w:hAnsi="Arial" w:cs="Arial"/>
        </w:rPr>
        <w:t>of the progress of the investigation and the outcome of the complaint.</w:t>
      </w:r>
    </w:p>
    <w:p w14:paraId="671C0DA7" w14:textId="77777777" w:rsidR="00326CFD" w:rsidRPr="00996846" w:rsidRDefault="00326CFD" w:rsidP="005730C8">
      <w:pPr>
        <w:pStyle w:val="ListParagraph"/>
        <w:spacing w:after="0" w:line="240" w:lineRule="auto"/>
        <w:rPr>
          <w:rFonts w:ascii="Arial" w:hAnsi="Arial" w:cs="Arial"/>
        </w:rPr>
      </w:pPr>
    </w:p>
    <w:p w14:paraId="1FE32520" w14:textId="0D86C08C" w:rsidR="00130B11" w:rsidRPr="005730C8" w:rsidRDefault="00326CFD" w:rsidP="005730C8">
      <w:pPr>
        <w:pStyle w:val="ListParagraph"/>
        <w:numPr>
          <w:ilvl w:val="1"/>
          <w:numId w:val="9"/>
        </w:numPr>
        <w:spacing w:after="0" w:line="240" w:lineRule="auto"/>
        <w:rPr>
          <w:rFonts w:ascii="Arial" w:hAnsi="Arial" w:cs="Arial"/>
        </w:rPr>
      </w:pPr>
      <w:r w:rsidRPr="00996846">
        <w:rPr>
          <w:rFonts w:ascii="Arial" w:hAnsi="Arial" w:cs="Arial"/>
        </w:rPr>
        <w:t xml:space="preserve">In respect of a </w:t>
      </w:r>
      <w:r>
        <w:rPr>
          <w:rFonts w:ascii="Arial" w:hAnsi="Arial" w:cs="Arial"/>
        </w:rPr>
        <w:t>complaint to more than one P</w:t>
      </w:r>
      <w:r w:rsidRPr="00996846">
        <w:rPr>
          <w:rFonts w:ascii="Arial" w:hAnsi="Arial" w:cs="Arial"/>
        </w:rPr>
        <w:t xml:space="preserve">arty, the </w:t>
      </w:r>
      <w:r>
        <w:rPr>
          <w:rFonts w:ascii="Arial" w:hAnsi="Arial" w:cs="Arial"/>
        </w:rPr>
        <w:t>relevant P</w:t>
      </w:r>
      <w:r w:rsidRPr="00996846">
        <w:rPr>
          <w:rFonts w:ascii="Arial" w:hAnsi="Arial" w:cs="Arial"/>
        </w:rPr>
        <w:t xml:space="preserve">arties must agree a </w:t>
      </w:r>
      <w:r>
        <w:rPr>
          <w:rFonts w:ascii="Arial" w:hAnsi="Arial" w:cs="Arial"/>
        </w:rPr>
        <w:t xml:space="preserve">joint </w:t>
      </w:r>
      <w:r w:rsidRPr="00996846">
        <w:rPr>
          <w:rFonts w:ascii="Arial" w:hAnsi="Arial" w:cs="Arial"/>
        </w:rPr>
        <w:t xml:space="preserve">process for handling the complaints </w:t>
      </w:r>
      <w:r>
        <w:rPr>
          <w:rFonts w:ascii="Arial" w:hAnsi="Arial" w:cs="Arial"/>
        </w:rPr>
        <w:t>including</w:t>
      </w:r>
      <w:r w:rsidRPr="00996846">
        <w:rPr>
          <w:rFonts w:ascii="Arial" w:hAnsi="Arial" w:cs="Arial"/>
        </w:rPr>
        <w:t xml:space="preserve"> arrangements and </w:t>
      </w:r>
      <w:r w:rsidRPr="00E52386">
        <w:rPr>
          <w:rFonts w:ascii="Arial" w:hAnsi="Arial" w:cs="Arial"/>
        </w:rPr>
        <w:t>timescales</w:t>
      </w:r>
      <w:r w:rsidRPr="00996846">
        <w:rPr>
          <w:rFonts w:ascii="Arial" w:hAnsi="Arial" w:cs="Arial"/>
        </w:rPr>
        <w:t>.</w:t>
      </w:r>
    </w:p>
    <w:p w14:paraId="5A08DA39" w14:textId="77777777" w:rsidR="00130B11" w:rsidRDefault="00130B11" w:rsidP="005730C8">
      <w:pPr>
        <w:pStyle w:val="ListParagraph"/>
        <w:spacing w:after="0" w:line="240" w:lineRule="auto"/>
        <w:ind w:left="360"/>
        <w:rPr>
          <w:rFonts w:ascii="Arial" w:hAnsi="Arial" w:cs="Arial"/>
        </w:rPr>
      </w:pPr>
    </w:p>
    <w:p w14:paraId="172BADDD" w14:textId="72B1CBBF" w:rsidR="003D55AA" w:rsidRPr="00996846" w:rsidRDefault="00564BC6" w:rsidP="005730C8">
      <w:pPr>
        <w:pStyle w:val="ListParagraph"/>
        <w:numPr>
          <w:ilvl w:val="0"/>
          <w:numId w:val="9"/>
        </w:numPr>
        <w:spacing w:after="0" w:line="240" w:lineRule="auto"/>
        <w:rPr>
          <w:rFonts w:ascii="Arial" w:hAnsi="Arial" w:cs="Arial"/>
        </w:rPr>
      </w:pPr>
      <w:r w:rsidRPr="00996846">
        <w:rPr>
          <w:rFonts w:ascii="Arial" w:hAnsi="Arial" w:cs="Arial"/>
        </w:rPr>
        <w:t xml:space="preserve">Where appropriate, </w:t>
      </w:r>
      <w:r w:rsidR="00222B36">
        <w:rPr>
          <w:rFonts w:ascii="Arial" w:hAnsi="Arial" w:cs="Arial"/>
        </w:rPr>
        <w:t xml:space="preserve">the </w:t>
      </w:r>
      <w:r w:rsidR="00E317AE" w:rsidRPr="00996846">
        <w:rPr>
          <w:rFonts w:ascii="Arial" w:hAnsi="Arial" w:cs="Arial"/>
        </w:rPr>
        <w:t>P</w:t>
      </w:r>
      <w:r w:rsidRPr="00996846">
        <w:rPr>
          <w:rFonts w:ascii="Arial" w:hAnsi="Arial" w:cs="Arial"/>
        </w:rPr>
        <w:t>arties must ensure that their staff observe the relevant statutory an</w:t>
      </w:r>
      <w:r w:rsidR="003D55AA" w:rsidRPr="00996846">
        <w:rPr>
          <w:rFonts w:ascii="Arial" w:hAnsi="Arial" w:cs="Arial"/>
        </w:rPr>
        <w:t>d professional codes of conduct</w:t>
      </w:r>
    </w:p>
    <w:p w14:paraId="4DDB29DA" w14:textId="77777777" w:rsidR="003D55AA" w:rsidRPr="00996846" w:rsidRDefault="003D55AA" w:rsidP="005730C8">
      <w:pPr>
        <w:pStyle w:val="ListParagraph"/>
        <w:spacing w:after="0" w:line="240" w:lineRule="auto"/>
        <w:rPr>
          <w:rFonts w:ascii="Arial" w:hAnsi="Arial" w:cs="Arial"/>
        </w:rPr>
      </w:pPr>
    </w:p>
    <w:p w14:paraId="72662382" w14:textId="35A73963" w:rsidR="003D55AA" w:rsidRPr="00996846" w:rsidRDefault="00B66853"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00E317AE" w:rsidRPr="00996846">
        <w:rPr>
          <w:rFonts w:ascii="Arial" w:hAnsi="Arial" w:cs="Arial"/>
        </w:rPr>
        <w:t>P</w:t>
      </w:r>
      <w:r w:rsidR="00564BC6" w:rsidRPr="00996846">
        <w:rPr>
          <w:rFonts w:ascii="Arial" w:hAnsi="Arial" w:cs="Arial"/>
        </w:rPr>
        <w:t xml:space="preserve">arties </w:t>
      </w:r>
      <w:r w:rsidR="008D7E07" w:rsidRPr="00996846">
        <w:rPr>
          <w:rFonts w:ascii="Arial" w:hAnsi="Arial" w:cs="Arial"/>
        </w:rPr>
        <w:t xml:space="preserve">must </w:t>
      </w:r>
      <w:r w:rsidR="00564BC6" w:rsidRPr="00996846">
        <w:rPr>
          <w:rFonts w:ascii="Arial" w:hAnsi="Arial" w:cs="Arial"/>
        </w:rPr>
        <w:t xml:space="preserve">ensure that only staff </w:t>
      </w:r>
      <w:r w:rsidR="00234DB4" w:rsidRPr="00996846">
        <w:rPr>
          <w:rFonts w:ascii="Arial" w:hAnsi="Arial" w:cs="Arial"/>
        </w:rPr>
        <w:t>who</w:t>
      </w:r>
      <w:r w:rsidR="00564BC6" w:rsidRPr="00996846">
        <w:rPr>
          <w:rFonts w:ascii="Arial" w:hAnsi="Arial" w:cs="Arial"/>
        </w:rPr>
        <w:t xml:space="preserve"> need to</w:t>
      </w:r>
      <w:r w:rsidR="00234DB4" w:rsidRPr="00996846">
        <w:rPr>
          <w:rFonts w:ascii="Arial" w:hAnsi="Arial" w:cs="Arial"/>
        </w:rPr>
        <w:t xml:space="preserve"> have access to</w:t>
      </w:r>
      <w:r w:rsidR="00564BC6" w:rsidRPr="00996846">
        <w:rPr>
          <w:rFonts w:ascii="Arial" w:hAnsi="Arial" w:cs="Arial"/>
        </w:rPr>
        <w:t xml:space="preserve"> the inf</w:t>
      </w:r>
      <w:r w:rsidR="00996846">
        <w:rPr>
          <w:rFonts w:ascii="Arial" w:hAnsi="Arial" w:cs="Arial"/>
        </w:rPr>
        <w:t>ormation will have access to it.</w:t>
      </w:r>
    </w:p>
    <w:p w14:paraId="1D4BCDB2" w14:textId="77777777" w:rsidR="003D55AA" w:rsidRPr="00996846" w:rsidRDefault="003D55AA" w:rsidP="005730C8">
      <w:pPr>
        <w:pStyle w:val="ListParagraph"/>
        <w:spacing w:after="0" w:line="240" w:lineRule="auto"/>
        <w:rPr>
          <w:rFonts w:ascii="Arial" w:hAnsi="Arial" w:cs="Arial"/>
        </w:rPr>
      </w:pPr>
    </w:p>
    <w:p w14:paraId="3F5496DB" w14:textId="4718FB8B" w:rsidR="002E389F" w:rsidRPr="00E52386" w:rsidRDefault="008D7E07" w:rsidP="005730C8">
      <w:pPr>
        <w:pStyle w:val="ListParagraph"/>
        <w:numPr>
          <w:ilvl w:val="0"/>
          <w:numId w:val="9"/>
        </w:numPr>
        <w:spacing w:after="0" w:line="240" w:lineRule="auto"/>
        <w:rPr>
          <w:spacing w:val="-1"/>
        </w:rPr>
      </w:pPr>
      <w:r w:rsidRPr="00996846">
        <w:rPr>
          <w:rFonts w:ascii="Arial" w:hAnsi="Arial" w:cs="Arial"/>
        </w:rPr>
        <w:t xml:space="preserve">All staff of the </w:t>
      </w:r>
      <w:r w:rsidR="00E317AE" w:rsidRPr="00996846">
        <w:rPr>
          <w:rFonts w:ascii="Arial" w:hAnsi="Arial" w:cs="Arial"/>
        </w:rPr>
        <w:t>P</w:t>
      </w:r>
      <w:r w:rsidRPr="00996846">
        <w:rPr>
          <w:rFonts w:ascii="Arial" w:hAnsi="Arial" w:cs="Arial"/>
        </w:rPr>
        <w:t xml:space="preserve">arties </w:t>
      </w:r>
      <w:r w:rsidR="0066572C" w:rsidRPr="00996846">
        <w:rPr>
          <w:rFonts w:ascii="Arial" w:hAnsi="Arial" w:cs="Arial"/>
        </w:rPr>
        <w:t xml:space="preserve">who have access to the personal information </w:t>
      </w:r>
      <w:r w:rsidRPr="00996846">
        <w:rPr>
          <w:rFonts w:ascii="Arial" w:hAnsi="Arial" w:cs="Arial"/>
        </w:rPr>
        <w:t>must maintain</w:t>
      </w:r>
      <w:r w:rsidR="003D55AA" w:rsidRPr="00996846">
        <w:rPr>
          <w:rFonts w:ascii="Arial" w:hAnsi="Arial" w:cs="Arial"/>
        </w:rPr>
        <w:t xml:space="preserve"> </w:t>
      </w:r>
      <w:r w:rsidRPr="00996846">
        <w:rPr>
          <w:rFonts w:ascii="Arial" w:hAnsi="Arial" w:cs="Arial"/>
        </w:rPr>
        <w:t xml:space="preserve">the security and confidentiality of </w:t>
      </w:r>
      <w:r w:rsidR="0066572C" w:rsidRPr="00996846">
        <w:rPr>
          <w:rFonts w:ascii="Arial" w:hAnsi="Arial" w:cs="Arial"/>
        </w:rPr>
        <w:t xml:space="preserve">the </w:t>
      </w:r>
      <w:r w:rsidRPr="00996846">
        <w:rPr>
          <w:rFonts w:ascii="Arial" w:hAnsi="Arial" w:cs="Arial"/>
        </w:rPr>
        <w:t>information and these obligations should be incorporated into their contracts of employment, so that any breach would have disciplinary consequences</w:t>
      </w:r>
      <w:r w:rsidR="002E389F" w:rsidRPr="00996846">
        <w:rPr>
          <w:rFonts w:ascii="Arial" w:hAnsi="Arial" w:cs="Arial"/>
        </w:rPr>
        <w:t>.</w:t>
      </w:r>
      <w:r w:rsidR="003D55AA" w:rsidRPr="00996846">
        <w:rPr>
          <w:rFonts w:ascii="Arial" w:hAnsi="Arial" w:cs="Arial"/>
        </w:rPr>
        <w:t xml:space="preserve"> </w:t>
      </w:r>
    </w:p>
    <w:p w14:paraId="57A1C6B6" w14:textId="77777777" w:rsidR="002E389F" w:rsidRPr="00996846" w:rsidRDefault="002E389F" w:rsidP="005730C8">
      <w:pPr>
        <w:pStyle w:val="ListParagraph"/>
        <w:spacing w:after="0" w:line="240" w:lineRule="auto"/>
        <w:rPr>
          <w:rFonts w:ascii="Arial" w:hAnsi="Arial" w:cs="Arial"/>
          <w:spacing w:val="-1"/>
        </w:rPr>
      </w:pPr>
    </w:p>
    <w:p w14:paraId="4C0FDFCF" w14:textId="40C96220" w:rsidR="00B3767D" w:rsidRPr="00E52386" w:rsidRDefault="008D7E07" w:rsidP="005730C8">
      <w:pPr>
        <w:pStyle w:val="ListParagraph"/>
        <w:numPr>
          <w:ilvl w:val="0"/>
          <w:numId w:val="9"/>
        </w:numPr>
        <w:spacing w:after="0" w:line="240" w:lineRule="auto"/>
        <w:rPr>
          <w:spacing w:val="-1"/>
        </w:rPr>
      </w:pPr>
      <w:r w:rsidRPr="00996846">
        <w:rPr>
          <w:rFonts w:ascii="Arial" w:hAnsi="Arial" w:cs="Arial"/>
          <w:spacing w:val="-1"/>
        </w:rPr>
        <w:t>All staff</w:t>
      </w:r>
      <w:r w:rsidR="00B3767D" w:rsidRPr="00996846">
        <w:rPr>
          <w:rFonts w:ascii="Arial" w:hAnsi="Arial" w:cs="Arial"/>
          <w:spacing w:val="-8"/>
        </w:rPr>
        <w:t xml:space="preserve"> </w:t>
      </w:r>
      <w:r w:rsidR="00837458" w:rsidRPr="00996846">
        <w:rPr>
          <w:rFonts w:ascii="Arial" w:hAnsi="Arial" w:cs="Arial"/>
          <w:spacing w:val="-8"/>
        </w:rPr>
        <w:t xml:space="preserve">employed by the </w:t>
      </w:r>
      <w:r w:rsidR="00385773">
        <w:rPr>
          <w:rFonts w:ascii="Arial" w:hAnsi="Arial" w:cs="Arial"/>
          <w:spacing w:val="-8"/>
        </w:rPr>
        <w:t>P</w:t>
      </w:r>
      <w:r w:rsidR="00837458" w:rsidRPr="00996846">
        <w:rPr>
          <w:rFonts w:ascii="Arial" w:hAnsi="Arial" w:cs="Arial"/>
          <w:spacing w:val="-8"/>
        </w:rPr>
        <w:t xml:space="preserve">arties </w:t>
      </w:r>
      <w:r w:rsidRPr="00996846">
        <w:rPr>
          <w:rFonts w:ascii="Arial" w:hAnsi="Arial" w:cs="Arial"/>
          <w:spacing w:val="-1"/>
        </w:rPr>
        <w:t>with access to the information</w:t>
      </w:r>
      <w:r w:rsidR="00B3767D" w:rsidRPr="00996846">
        <w:rPr>
          <w:rFonts w:ascii="Arial" w:hAnsi="Arial" w:cs="Arial"/>
          <w:spacing w:val="-12"/>
        </w:rPr>
        <w:t xml:space="preserve"> </w:t>
      </w:r>
      <w:r w:rsidR="00B3767D" w:rsidRPr="00996846">
        <w:rPr>
          <w:rFonts w:ascii="Arial" w:hAnsi="Arial" w:cs="Arial"/>
          <w:spacing w:val="-7"/>
        </w:rPr>
        <w:t>must:</w:t>
      </w:r>
    </w:p>
    <w:p w14:paraId="46356A5A" w14:textId="77777777" w:rsidR="00DC5155" w:rsidRPr="00996846" w:rsidRDefault="00B3767D" w:rsidP="005730C8">
      <w:pPr>
        <w:pStyle w:val="BodyText"/>
        <w:numPr>
          <w:ilvl w:val="0"/>
          <w:numId w:val="3"/>
        </w:numPr>
        <w:overflowPunct w:val="0"/>
        <w:ind w:right="271" w:hanging="357"/>
        <w:rPr>
          <w:sz w:val="22"/>
          <w:szCs w:val="22"/>
        </w:rPr>
      </w:pPr>
      <w:r w:rsidRPr="00996846">
        <w:rPr>
          <w:sz w:val="22"/>
          <w:szCs w:val="22"/>
        </w:rPr>
        <w:t>uphold</w:t>
      </w:r>
      <w:r w:rsidRPr="00996846">
        <w:rPr>
          <w:spacing w:val="-8"/>
          <w:sz w:val="22"/>
          <w:szCs w:val="22"/>
        </w:rPr>
        <w:t xml:space="preserve"> </w:t>
      </w:r>
      <w:r w:rsidRPr="00996846">
        <w:rPr>
          <w:spacing w:val="-1"/>
          <w:sz w:val="22"/>
          <w:szCs w:val="22"/>
        </w:rPr>
        <w:t>the</w:t>
      </w:r>
      <w:r w:rsidRPr="00996846">
        <w:rPr>
          <w:spacing w:val="-8"/>
          <w:sz w:val="22"/>
          <w:szCs w:val="22"/>
        </w:rPr>
        <w:t xml:space="preserve"> </w:t>
      </w:r>
      <w:r w:rsidRPr="00996846">
        <w:rPr>
          <w:spacing w:val="-1"/>
          <w:sz w:val="22"/>
          <w:szCs w:val="22"/>
        </w:rPr>
        <w:t>general</w:t>
      </w:r>
      <w:r w:rsidRPr="00996846">
        <w:rPr>
          <w:spacing w:val="-8"/>
          <w:sz w:val="22"/>
          <w:szCs w:val="22"/>
        </w:rPr>
        <w:t xml:space="preserve"> </w:t>
      </w:r>
      <w:r w:rsidRPr="00996846">
        <w:rPr>
          <w:spacing w:val="-1"/>
          <w:sz w:val="22"/>
          <w:szCs w:val="22"/>
        </w:rPr>
        <w:t>principles</w:t>
      </w:r>
      <w:r w:rsidRPr="00996846">
        <w:rPr>
          <w:spacing w:val="-9"/>
          <w:sz w:val="22"/>
          <w:szCs w:val="22"/>
        </w:rPr>
        <w:t xml:space="preserve"> </w:t>
      </w:r>
      <w:r w:rsidRPr="00996846">
        <w:rPr>
          <w:spacing w:val="-1"/>
          <w:sz w:val="22"/>
          <w:szCs w:val="22"/>
        </w:rPr>
        <w:t>of</w:t>
      </w:r>
      <w:r w:rsidRPr="00996846">
        <w:rPr>
          <w:spacing w:val="-8"/>
          <w:sz w:val="22"/>
          <w:szCs w:val="22"/>
        </w:rPr>
        <w:t xml:space="preserve"> </w:t>
      </w:r>
      <w:r w:rsidR="004B528E" w:rsidRPr="00996846">
        <w:rPr>
          <w:spacing w:val="-1"/>
          <w:sz w:val="22"/>
          <w:szCs w:val="22"/>
        </w:rPr>
        <w:t xml:space="preserve">confidentiality, </w:t>
      </w:r>
    </w:p>
    <w:p w14:paraId="1809D83A" w14:textId="7F43FBD7" w:rsidR="00B3767D" w:rsidRPr="00996846" w:rsidRDefault="00B3767D" w:rsidP="005730C8">
      <w:pPr>
        <w:pStyle w:val="BodyText"/>
        <w:numPr>
          <w:ilvl w:val="0"/>
          <w:numId w:val="3"/>
        </w:numPr>
        <w:overflowPunct w:val="0"/>
        <w:ind w:right="271" w:hanging="357"/>
        <w:rPr>
          <w:sz w:val="22"/>
          <w:szCs w:val="22"/>
        </w:rPr>
      </w:pPr>
      <w:r w:rsidRPr="00996846">
        <w:rPr>
          <w:sz w:val="22"/>
          <w:szCs w:val="22"/>
        </w:rPr>
        <w:t>follow</w:t>
      </w:r>
      <w:r w:rsidRPr="00996846">
        <w:rPr>
          <w:spacing w:val="-9"/>
          <w:sz w:val="22"/>
          <w:szCs w:val="22"/>
        </w:rPr>
        <w:t xml:space="preserve"> </w:t>
      </w:r>
      <w:r w:rsidRPr="00996846">
        <w:rPr>
          <w:sz w:val="22"/>
          <w:szCs w:val="22"/>
        </w:rPr>
        <w:t>this</w:t>
      </w:r>
      <w:r w:rsidRPr="00996846">
        <w:rPr>
          <w:spacing w:val="-6"/>
          <w:sz w:val="22"/>
          <w:szCs w:val="22"/>
        </w:rPr>
        <w:t xml:space="preserve"> </w:t>
      </w:r>
      <w:r w:rsidRPr="00996846">
        <w:rPr>
          <w:spacing w:val="-1"/>
          <w:sz w:val="22"/>
          <w:szCs w:val="22"/>
        </w:rPr>
        <w:t>Protocol</w:t>
      </w:r>
      <w:r w:rsidRPr="00996846">
        <w:rPr>
          <w:spacing w:val="-5"/>
          <w:sz w:val="22"/>
          <w:szCs w:val="22"/>
        </w:rPr>
        <w:t xml:space="preserve"> </w:t>
      </w:r>
      <w:r w:rsidR="00DC5155" w:rsidRPr="00996846">
        <w:rPr>
          <w:sz w:val="22"/>
          <w:szCs w:val="22"/>
        </w:rPr>
        <w:t xml:space="preserve">and </w:t>
      </w:r>
      <w:r w:rsidRPr="00996846">
        <w:rPr>
          <w:sz w:val="22"/>
          <w:szCs w:val="22"/>
        </w:rPr>
        <w:t>seek</w:t>
      </w:r>
      <w:r w:rsidRPr="00996846">
        <w:rPr>
          <w:spacing w:val="-7"/>
          <w:sz w:val="22"/>
          <w:szCs w:val="22"/>
        </w:rPr>
        <w:t xml:space="preserve"> </w:t>
      </w:r>
      <w:r w:rsidRPr="00996846">
        <w:rPr>
          <w:spacing w:val="-1"/>
          <w:sz w:val="22"/>
          <w:szCs w:val="22"/>
        </w:rPr>
        <w:t>advice</w:t>
      </w:r>
      <w:r w:rsidRPr="00996846">
        <w:rPr>
          <w:spacing w:val="-5"/>
          <w:sz w:val="22"/>
          <w:szCs w:val="22"/>
        </w:rPr>
        <w:t xml:space="preserve"> </w:t>
      </w:r>
      <w:r w:rsidRPr="00996846">
        <w:rPr>
          <w:spacing w:val="-1"/>
          <w:sz w:val="22"/>
          <w:szCs w:val="22"/>
        </w:rPr>
        <w:t>when</w:t>
      </w:r>
      <w:r w:rsidRPr="00996846">
        <w:rPr>
          <w:spacing w:val="47"/>
          <w:sz w:val="22"/>
          <w:szCs w:val="22"/>
        </w:rPr>
        <w:t xml:space="preserve"> </w:t>
      </w:r>
      <w:r w:rsidRPr="00996846">
        <w:rPr>
          <w:spacing w:val="-1"/>
          <w:sz w:val="22"/>
          <w:szCs w:val="22"/>
        </w:rPr>
        <w:t>necessary;</w:t>
      </w:r>
    </w:p>
    <w:p w14:paraId="4CB8DC3F" w14:textId="759E3477" w:rsidR="00B3767D" w:rsidRPr="00996846" w:rsidRDefault="00B3767D" w:rsidP="005730C8">
      <w:pPr>
        <w:pStyle w:val="BodyText"/>
        <w:numPr>
          <w:ilvl w:val="0"/>
          <w:numId w:val="3"/>
        </w:numPr>
        <w:overflowPunct w:val="0"/>
        <w:ind w:right="271" w:hanging="357"/>
        <w:rPr>
          <w:sz w:val="22"/>
          <w:szCs w:val="22"/>
        </w:rPr>
      </w:pPr>
      <w:r w:rsidRPr="00996846">
        <w:rPr>
          <w:spacing w:val="-7"/>
          <w:sz w:val="22"/>
          <w:szCs w:val="22"/>
        </w:rPr>
        <w:lastRenderedPageBreak/>
        <w:t xml:space="preserve">share information in accordance with the relevant </w:t>
      </w:r>
      <w:r w:rsidR="00F73269">
        <w:rPr>
          <w:spacing w:val="-7"/>
          <w:sz w:val="22"/>
          <w:szCs w:val="22"/>
        </w:rPr>
        <w:t>I</w:t>
      </w:r>
      <w:r w:rsidRPr="00996846">
        <w:rPr>
          <w:spacing w:val="-7"/>
          <w:sz w:val="22"/>
          <w:szCs w:val="22"/>
        </w:rPr>
        <w:t>SA;</w:t>
      </w:r>
    </w:p>
    <w:p w14:paraId="6AE6390C" w14:textId="77777777" w:rsidR="00B3767D" w:rsidRPr="00996846" w:rsidRDefault="00B3767D" w:rsidP="005730C8">
      <w:pPr>
        <w:pStyle w:val="BodyText"/>
        <w:numPr>
          <w:ilvl w:val="0"/>
          <w:numId w:val="3"/>
        </w:numPr>
        <w:overflowPunct w:val="0"/>
        <w:ind w:right="271" w:hanging="357"/>
        <w:rPr>
          <w:sz w:val="22"/>
          <w:szCs w:val="22"/>
        </w:rPr>
      </w:pPr>
      <w:r w:rsidRPr="00996846">
        <w:rPr>
          <w:spacing w:val="-7"/>
          <w:sz w:val="22"/>
          <w:szCs w:val="22"/>
        </w:rPr>
        <w:t xml:space="preserve">take </w:t>
      </w:r>
      <w:r w:rsidRPr="00996846">
        <w:rPr>
          <w:sz w:val="22"/>
          <w:szCs w:val="22"/>
        </w:rPr>
        <w:t>responsibility for</w:t>
      </w:r>
      <w:r w:rsidRPr="00996846">
        <w:rPr>
          <w:spacing w:val="-9"/>
          <w:sz w:val="22"/>
          <w:szCs w:val="22"/>
        </w:rPr>
        <w:t xml:space="preserve"> </w:t>
      </w:r>
      <w:r w:rsidRPr="00996846">
        <w:rPr>
          <w:spacing w:val="-1"/>
          <w:sz w:val="22"/>
          <w:szCs w:val="22"/>
        </w:rPr>
        <w:t>safekeeping</w:t>
      </w:r>
      <w:r w:rsidRPr="00996846">
        <w:rPr>
          <w:spacing w:val="-8"/>
          <w:sz w:val="22"/>
          <w:szCs w:val="22"/>
        </w:rPr>
        <w:t xml:space="preserve"> </w:t>
      </w:r>
      <w:r w:rsidRPr="00996846">
        <w:rPr>
          <w:sz w:val="22"/>
          <w:szCs w:val="22"/>
        </w:rPr>
        <w:t>any</w:t>
      </w:r>
      <w:r w:rsidRPr="00996846">
        <w:rPr>
          <w:spacing w:val="61"/>
          <w:sz w:val="22"/>
          <w:szCs w:val="22"/>
        </w:rPr>
        <w:t xml:space="preserve"> </w:t>
      </w:r>
      <w:r w:rsidRPr="00996846">
        <w:rPr>
          <w:sz w:val="22"/>
          <w:szCs w:val="22"/>
        </w:rPr>
        <w:t>information</w:t>
      </w:r>
      <w:r w:rsidRPr="00996846">
        <w:rPr>
          <w:spacing w:val="-10"/>
          <w:sz w:val="22"/>
          <w:szCs w:val="22"/>
        </w:rPr>
        <w:t xml:space="preserve"> </w:t>
      </w:r>
      <w:r w:rsidRPr="00996846">
        <w:rPr>
          <w:sz w:val="22"/>
          <w:szCs w:val="22"/>
        </w:rPr>
        <w:t>they</w:t>
      </w:r>
      <w:r w:rsidRPr="00996846">
        <w:rPr>
          <w:spacing w:val="-10"/>
          <w:sz w:val="22"/>
          <w:szCs w:val="22"/>
        </w:rPr>
        <w:t xml:space="preserve"> </w:t>
      </w:r>
      <w:r w:rsidRPr="00996846">
        <w:rPr>
          <w:sz w:val="22"/>
          <w:szCs w:val="22"/>
        </w:rPr>
        <w:t>handle;</w:t>
      </w:r>
    </w:p>
    <w:p w14:paraId="1D276B3C" w14:textId="77777777" w:rsidR="00B3767D" w:rsidRPr="00996846" w:rsidRDefault="00B3767D" w:rsidP="005730C8">
      <w:pPr>
        <w:pStyle w:val="BodyText"/>
        <w:numPr>
          <w:ilvl w:val="0"/>
          <w:numId w:val="3"/>
        </w:numPr>
        <w:overflowPunct w:val="0"/>
        <w:ind w:right="271" w:hanging="357"/>
        <w:rPr>
          <w:sz w:val="22"/>
          <w:szCs w:val="22"/>
        </w:rPr>
      </w:pPr>
      <w:r w:rsidRPr="00996846">
        <w:rPr>
          <w:sz w:val="22"/>
          <w:szCs w:val="22"/>
        </w:rPr>
        <w:t>know</w:t>
      </w:r>
      <w:r w:rsidRPr="00996846">
        <w:rPr>
          <w:spacing w:val="-9"/>
          <w:sz w:val="22"/>
          <w:szCs w:val="22"/>
        </w:rPr>
        <w:t xml:space="preserve"> </w:t>
      </w:r>
      <w:r w:rsidRPr="00996846">
        <w:rPr>
          <w:sz w:val="22"/>
          <w:szCs w:val="22"/>
        </w:rPr>
        <w:t>how</w:t>
      </w:r>
      <w:r w:rsidRPr="00996846">
        <w:rPr>
          <w:spacing w:val="-10"/>
          <w:sz w:val="22"/>
          <w:szCs w:val="22"/>
        </w:rPr>
        <w:t xml:space="preserve"> </w:t>
      </w:r>
      <w:r w:rsidRPr="00996846">
        <w:rPr>
          <w:sz w:val="22"/>
          <w:szCs w:val="22"/>
        </w:rPr>
        <w:t>to</w:t>
      </w:r>
      <w:r w:rsidRPr="00996846">
        <w:rPr>
          <w:spacing w:val="-6"/>
          <w:sz w:val="22"/>
          <w:szCs w:val="22"/>
        </w:rPr>
        <w:t xml:space="preserve"> </w:t>
      </w:r>
      <w:r w:rsidRPr="00996846">
        <w:rPr>
          <w:sz w:val="22"/>
          <w:szCs w:val="22"/>
        </w:rPr>
        <w:t>handle</w:t>
      </w:r>
      <w:r w:rsidRPr="00996846">
        <w:rPr>
          <w:spacing w:val="-6"/>
          <w:sz w:val="22"/>
          <w:szCs w:val="22"/>
        </w:rPr>
        <w:t xml:space="preserve"> </w:t>
      </w:r>
      <w:r w:rsidRPr="00996846">
        <w:rPr>
          <w:spacing w:val="-1"/>
          <w:sz w:val="22"/>
          <w:szCs w:val="22"/>
        </w:rPr>
        <w:t>information safely and securely including requesting</w:t>
      </w:r>
      <w:r w:rsidRPr="00996846">
        <w:rPr>
          <w:spacing w:val="-8"/>
          <w:sz w:val="22"/>
          <w:szCs w:val="22"/>
        </w:rPr>
        <w:t xml:space="preserve"> </w:t>
      </w:r>
      <w:r w:rsidRPr="00996846">
        <w:rPr>
          <w:spacing w:val="-1"/>
          <w:sz w:val="22"/>
          <w:szCs w:val="22"/>
        </w:rPr>
        <w:t>proof</w:t>
      </w:r>
      <w:r w:rsidRPr="00996846">
        <w:rPr>
          <w:spacing w:val="-5"/>
          <w:sz w:val="22"/>
          <w:szCs w:val="22"/>
        </w:rPr>
        <w:t xml:space="preserve"> </w:t>
      </w:r>
      <w:r w:rsidRPr="00996846">
        <w:rPr>
          <w:spacing w:val="-1"/>
          <w:sz w:val="22"/>
          <w:szCs w:val="22"/>
        </w:rPr>
        <w:t>of</w:t>
      </w:r>
      <w:r w:rsidRPr="00996846">
        <w:rPr>
          <w:spacing w:val="-3"/>
          <w:sz w:val="22"/>
          <w:szCs w:val="22"/>
        </w:rPr>
        <w:t xml:space="preserve"> </w:t>
      </w:r>
      <w:r w:rsidRPr="00996846">
        <w:rPr>
          <w:spacing w:val="-1"/>
          <w:sz w:val="22"/>
          <w:szCs w:val="22"/>
        </w:rPr>
        <w:t>identity</w:t>
      </w:r>
      <w:r w:rsidRPr="00996846">
        <w:rPr>
          <w:spacing w:val="-5"/>
          <w:sz w:val="22"/>
          <w:szCs w:val="22"/>
        </w:rPr>
        <w:t xml:space="preserve"> </w:t>
      </w:r>
      <w:r w:rsidRPr="00996846">
        <w:rPr>
          <w:sz w:val="22"/>
          <w:szCs w:val="22"/>
        </w:rPr>
        <w:t>or</w:t>
      </w:r>
      <w:r w:rsidRPr="00996846">
        <w:rPr>
          <w:spacing w:val="-7"/>
          <w:sz w:val="22"/>
          <w:szCs w:val="22"/>
        </w:rPr>
        <w:t xml:space="preserve"> </w:t>
      </w:r>
      <w:r w:rsidRPr="00996846">
        <w:rPr>
          <w:spacing w:val="-1"/>
          <w:sz w:val="22"/>
          <w:szCs w:val="22"/>
        </w:rPr>
        <w:t>taking</w:t>
      </w:r>
      <w:r w:rsidRPr="00996846">
        <w:rPr>
          <w:spacing w:val="75"/>
          <w:sz w:val="22"/>
          <w:szCs w:val="22"/>
        </w:rPr>
        <w:t xml:space="preserve"> </w:t>
      </w:r>
      <w:r w:rsidRPr="00996846">
        <w:rPr>
          <w:sz w:val="22"/>
          <w:szCs w:val="22"/>
        </w:rPr>
        <w:t>steps</w:t>
      </w:r>
      <w:r w:rsidRPr="00996846">
        <w:rPr>
          <w:spacing w:val="-8"/>
          <w:sz w:val="22"/>
          <w:szCs w:val="22"/>
        </w:rPr>
        <w:t xml:space="preserve"> </w:t>
      </w:r>
      <w:r w:rsidRPr="00996846">
        <w:rPr>
          <w:spacing w:val="-1"/>
          <w:sz w:val="22"/>
          <w:szCs w:val="22"/>
        </w:rPr>
        <w:t>to</w:t>
      </w:r>
      <w:r w:rsidRPr="00996846">
        <w:rPr>
          <w:spacing w:val="-6"/>
          <w:sz w:val="22"/>
          <w:szCs w:val="22"/>
        </w:rPr>
        <w:t xml:space="preserve"> </w:t>
      </w:r>
      <w:r w:rsidRPr="00996846">
        <w:rPr>
          <w:spacing w:val="-1"/>
          <w:sz w:val="22"/>
          <w:szCs w:val="22"/>
        </w:rPr>
        <w:t>validate</w:t>
      </w:r>
      <w:r w:rsidRPr="00996846">
        <w:rPr>
          <w:spacing w:val="-8"/>
          <w:sz w:val="22"/>
          <w:szCs w:val="22"/>
        </w:rPr>
        <w:t xml:space="preserve"> </w:t>
      </w:r>
      <w:r w:rsidRPr="00996846">
        <w:rPr>
          <w:sz w:val="22"/>
          <w:szCs w:val="22"/>
        </w:rPr>
        <w:t>the</w:t>
      </w:r>
      <w:r w:rsidRPr="00996846">
        <w:rPr>
          <w:spacing w:val="-8"/>
          <w:sz w:val="22"/>
          <w:szCs w:val="22"/>
        </w:rPr>
        <w:t xml:space="preserve"> </w:t>
      </w:r>
      <w:r w:rsidRPr="00996846">
        <w:rPr>
          <w:spacing w:val="-1"/>
          <w:sz w:val="22"/>
          <w:szCs w:val="22"/>
        </w:rPr>
        <w:t>authorisation</w:t>
      </w:r>
      <w:r w:rsidRPr="00996846">
        <w:rPr>
          <w:spacing w:val="-8"/>
          <w:sz w:val="22"/>
          <w:szCs w:val="22"/>
        </w:rPr>
        <w:t xml:space="preserve"> </w:t>
      </w:r>
      <w:r w:rsidRPr="00996846">
        <w:rPr>
          <w:spacing w:val="-1"/>
          <w:sz w:val="22"/>
          <w:szCs w:val="22"/>
        </w:rPr>
        <w:t>of</w:t>
      </w:r>
      <w:r w:rsidRPr="00996846">
        <w:rPr>
          <w:spacing w:val="-5"/>
          <w:sz w:val="22"/>
          <w:szCs w:val="22"/>
        </w:rPr>
        <w:t xml:space="preserve"> </w:t>
      </w:r>
      <w:r w:rsidRPr="00996846">
        <w:rPr>
          <w:sz w:val="22"/>
          <w:szCs w:val="22"/>
        </w:rPr>
        <w:t>another</w:t>
      </w:r>
      <w:r w:rsidRPr="00996846">
        <w:rPr>
          <w:spacing w:val="-10"/>
          <w:sz w:val="22"/>
          <w:szCs w:val="22"/>
        </w:rPr>
        <w:t xml:space="preserve"> </w:t>
      </w:r>
      <w:r w:rsidRPr="00996846">
        <w:rPr>
          <w:sz w:val="22"/>
          <w:szCs w:val="22"/>
        </w:rPr>
        <w:t>before</w:t>
      </w:r>
      <w:r w:rsidRPr="00996846">
        <w:rPr>
          <w:spacing w:val="-8"/>
          <w:sz w:val="22"/>
          <w:szCs w:val="22"/>
        </w:rPr>
        <w:t xml:space="preserve"> </w:t>
      </w:r>
      <w:r w:rsidRPr="00996846">
        <w:rPr>
          <w:sz w:val="22"/>
          <w:szCs w:val="22"/>
        </w:rPr>
        <w:t>disclosing</w:t>
      </w:r>
      <w:r w:rsidRPr="00996846">
        <w:rPr>
          <w:spacing w:val="-8"/>
          <w:sz w:val="22"/>
          <w:szCs w:val="22"/>
        </w:rPr>
        <w:t xml:space="preserve"> </w:t>
      </w:r>
      <w:r w:rsidRPr="00996846">
        <w:rPr>
          <w:sz w:val="22"/>
          <w:szCs w:val="22"/>
        </w:rPr>
        <w:t>any</w:t>
      </w:r>
      <w:r w:rsidRPr="00996846">
        <w:rPr>
          <w:spacing w:val="46"/>
          <w:sz w:val="22"/>
          <w:szCs w:val="22"/>
        </w:rPr>
        <w:t xml:space="preserve"> </w:t>
      </w:r>
      <w:r w:rsidRPr="00996846">
        <w:rPr>
          <w:sz w:val="22"/>
          <w:szCs w:val="22"/>
        </w:rPr>
        <w:t>information;</w:t>
      </w:r>
    </w:p>
    <w:p w14:paraId="0C49A99A" w14:textId="6E2171A5" w:rsidR="00B3767D" w:rsidRPr="00996846" w:rsidRDefault="00B3767D" w:rsidP="005730C8">
      <w:pPr>
        <w:pStyle w:val="BodyText"/>
        <w:numPr>
          <w:ilvl w:val="0"/>
          <w:numId w:val="3"/>
        </w:numPr>
        <w:overflowPunct w:val="0"/>
        <w:ind w:right="148" w:hanging="357"/>
        <w:rPr>
          <w:sz w:val="22"/>
          <w:szCs w:val="22"/>
        </w:rPr>
      </w:pPr>
      <w:r w:rsidRPr="00996846">
        <w:rPr>
          <w:sz w:val="22"/>
          <w:szCs w:val="22"/>
        </w:rPr>
        <w:t>understand that</w:t>
      </w:r>
      <w:r w:rsidRPr="00996846">
        <w:rPr>
          <w:spacing w:val="-8"/>
          <w:sz w:val="22"/>
          <w:szCs w:val="22"/>
        </w:rPr>
        <w:t xml:space="preserve"> </w:t>
      </w:r>
      <w:r w:rsidRPr="00996846">
        <w:rPr>
          <w:sz w:val="22"/>
          <w:szCs w:val="22"/>
        </w:rPr>
        <w:t>any</w:t>
      </w:r>
      <w:r w:rsidRPr="00996846">
        <w:rPr>
          <w:spacing w:val="-8"/>
          <w:sz w:val="22"/>
          <w:szCs w:val="22"/>
        </w:rPr>
        <w:t xml:space="preserve"> </w:t>
      </w:r>
      <w:r w:rsidRPr="00996846">
        <w:rPr>
          <w:spacing w:val="-1"/>
          <w:sz w:val="22"/>
          <w:szCs w:val="22"/>
        </w:rPr>
        <w:t>breach of privacy</w:t>
      </w:r>
      <w:r w:rsidRPr="00996846">
        <w:rPr>
          <w:spacing w:val="-8"/>
          <w:sz w:val="22"/>
          <w:szCs w:val="22"/>
        </w:rPr>
        <w:t xml:space="preserve"> </w:t>
      </w:r>
      <w:r w:rsidRPr="00996846">
        <w:rPr>
          <w:sz w:val="22"/>
          <w:szCs w:val="22"/>
        </w:rPr>
        <w:t>or</w:t>
      </w:r>
      <w:r w:rsidRPr="00996846">
        <w:rPr>
          <w:spacing w:val="-8"/>
          <w:sz w:val="22"/>
          <w:szCs w:val="22"/>
        </w:rPr>
        <w:t xml:space="preserve"> </w:t>
      </w:r>
      <w:r w:rsidRPr="00996846">
        <w:rPr>
          <w:spacing w:val="-1"/>
          <w:sz w:val="22"/>
          <w:szCs w:val="22"/>
        </w:rPr>
        <w:t>confidentiality</w:t>
      </w:r>
      <w:r w:rsidRPr="00996846">
        <w:rPr>
          <w:spacing w:val="-8"/>
          <w:sz w:val="22"/>
          <w:szCs w:val="22"/>
        </w:rPr>
        <w:t xml:space="preserve"> </w:t>
      </w:r>
      <w:r w:rsidRPr="00996846">
        <w:rPr>
          <w:spacing w:val="-1"/>
          <w:sz w:val="22"/>
          <w:szCs w:val="22"/>
        </w:rPr>
        <w:t>is</w:t>
      </w:r>
      <w:r w:rsidRPr="00996846">
        <w:rPr>
          <w:spacing w:val="-6"/>
          <w:sz w:val="22"/>
          <w:szCs w:val="22"/>
        </w:rPr>
        <w:t xml:space="preserve"> </w:t>
      </w:r>
      <w:r w:rsidRPr="00996846">
        <w:rPr>
          <w:sz w:val="22"/>
          <w:szCs w:val="22"/>
        </w:rPr>
        <w:t>unlawful</w:t>
      </w:r>
      <w:r w:rsidRPr="00996846">
        <w:rPr>
          <w:spacing w:val="-6"/>
          <w:sz w:val="22"/>
          <w:szCs w:val="22"/>
        </w:rPr>
        <w:t xml:space="preserve"> </w:t>
      </w:r>
      <w:r w:rsidRPr="00996846">
        <w:rPr>
          <w:spacing w:val="-1"/>
          <w:sz w:val="22"/>
          <w:szCs w:val="22"/>
        </w:rPr>
        <w:t>and</w:t>
      </w:r>
      <w:r w:rsidRPr="00996846">
        <w:rPr>
          <w:spacing w:val="-5"/>
          <w:sz w:val="22"/>
          <w:szCs w:val="22"/>
        </w:rPr>
        <w:t xml:space="preserve"> </w:t>
      </w:r>
      <w:r w:rsidRPr="00996846">
        <w:rPr>
          <w:sz w:val="22"/>
          <w:szCs w:val="22"/>
        </w:rPr>
        <w:t>a</w:t>
      </w:r>
      <w:r w:rsidRPr="00996846">
        <w:rPr>
          <w:spacing w:val="-7"/>
          <w:sz w:val="22"/>
          <w:szCs w:val="22"/>
        </w:rPr>
        <w:t xml:space="preserve"> </w:t>
      </w:r>
      <w:r w:rsidRPr="00996846">
        <w:rPr>
          <w:spacing w:val="-1"/>
          <w:sz w:val="22"/>
          <w:szCs w:val="22"/>
        </w:rPr>
        <w:t>disciplinary</w:t>
      </w:r>
      <w:r w:rsidRPr="00996846">
        <w:rPr>
          <w:spacing w:val="-8"/>
          <w:sz w:val="22"/>
          <w:szCs w:val="22"/>
        </w:rPr>
        <w:t xml:space="preserve"> </w:t>
      </w:r>
      <w:r w:rsidRPr="00996846">
        <w:rPr>
          <w:sz w:val="22"/>
          <w:szCs w:val="22"/>
        </w:rPr>
        <w:t>matter</w:t>
      </w:r>
      <w:r w:rsidRPr="00996846">
        <w:rPr>
          <w:spacing w:val="-7"/>
          <w:sz w:val="22"/>
          <w:szCs w:val="22"/>
        </w:rPr>
        <w:t xml:space="preserve"> </w:t>
      </w:r>
      <w:r w:rsidRPr="00996846">
        <w:rPr>
          <w:sz w:val="22"/>
          <w:szCs w:val="22"/>
        </w:rPr>
        <w:t>that</w:t>
      </w:r>
      <w:r w:rsidRPr="00996846">
        <w:rPr>
          <w:spacing w:val="-6"/>
          <w:sz w:val="22"/>
          <w:szCs w:val="22"/>
        </w:rPr>
        <w:t xml:space="preserve"> </w:t>
      </w:r>
      <w:r w:rsidRPr="00996846">
        <w:rPr>
          <w:spacing w:val="-1"/>
          <w:sz w:val="22"/>
          <w:szCs w:val="22"/>
        </w:rPr>
        <w:t>could</w:t>
      </w:r>
      <w:r w:rsidRPr="00996846">
        <w:rPr>
          <w:spacing w:val="-7"/>
          <w:sz w:val="22"/>
          <w:szCs w:val="22"/>
        </w:rPr>
        <w:t xml:space="preserve"> </w:t>
      </w:r>
      <w:r w:rsidRPr="00996846">
        <w:rPr>
          <w:spacing w:val="-1"/>
          <w:sz w:val="22"/>
          <w:szCs w:val="22"/>
        </w:rPr>
        <w:t>lead</w:t>
      </w:r>
      <w:r w:rsidRPr="00996846">
        <w:rPr>
          <w:spacing w:val="-5"/>
          <w:sz w:val="22"/>
          <w:szCs w:val="22"/>
        </w:rPr>
        <w:t xml:space="preserve"> </w:t>
      </w:r>
      <w:r w:rsidRPr="00996846">
        <w:rPr>
          <w:sz w:val="22"/>
          <w:szCs w:val="22"/>
        </w:rPr>
        <w:t>to their</w:t>
      </w:r>
      <w:r w:rsidRPr="00996846">
        <w:rPr>
          <w:spacing w:val="-9"/>
          <w:sz w:val="22"/>
          <w:szCs w:val="22"/>
        </w:rPr>
        <w:t xml:space="preserve"> </w:t>
      </w:r>
      <w:r w:rsidRPr="00996846">
        <w:rPr>
          <w:spacing w:val="-1"/>
          <w:sz w:val="22"/>
          <w:szCs w:val="22"/>
        </w:rPr>
        <w:t>dismissal and</w:t>
      </w:r>
      <w:r w:rsidR="00DC5155" w:rsidRPr="00996846">
        <w:rPr>
          <w:spacing w:val="-1"/>
          <w:sz w:val="22"/>
          <w:szCs w:val="22"/>
        </w:rPr>
        <w:t xml:space="preserve">, in certain cases, </w:t>
      </w:r>
      <w:r w:rsidRPr="00996846">
        <w:rPr>
          <w:spacing w:val="-1"/>
          <w:sz w:val="22"/>
          <w:szCs w:val="22"/>
        </w:rPr>
        <w:t xml:space="preserve">criminal proceedings. </w:t>
      </w:r>
    </w:p>
    <w:p w14:paraId="59443841" w14:textId="77777777" w:rsidR="003D55AA" w:rsidRPr="00996846" w:rsidRDefault="003D55AA" w:rsidP="005730C8">
      <w:pPr>
        <w:pStyle w:val="Heading1"/>
        <w:widowControl w:val="0"/>
        <w:tabs>
          <w:tab w:val="left" w:pos="838"/>
        </w:tabs>
        <w:kinsoku w:val="0"/>
        <w:overflowPunct w:val="0"/>
        <w:adjustRightInd w:val="0"/>
        <w:ind w:left="0"/>
        <w:rPr>
          <w:b w:val="0"/>
          <w:bCs w:val="0"/>
          <w:sz w:val="22"/>
          <w:szCs w:val="22"/>
        </w:rPr>
      </w:pPr>
    </w:p>
    <w:p w14:paraId="4F405DB8" w14:textId="31E5D5CE" w:rsidR="00DC5155" w:rsidRPr="00996846" w:rsidRDefault="00B66853"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00DC5155" w:rsidRPr="00996846">
        <w:rPr>
          <w:rFonts w:ascii="Arial" w:hAnsi="Arial" w:cs="Arial"/>
        </w:rPr>
        <w:t>P</w:t>
      </w:r>
      <w:r w:rsidRPr="00996846">
        <w:rPr>
          <w:rFonts w:ascii="Arial" w:hAnsi="Arial" w:cs="Arial"/>
        </w:rPr>
        <w:t xml:space="preserve">arties must enter into formal </w:t>
      </w:r>
      <w:r w:rsidR="00234DB4" w:rsidRPr="00996846">
        <w:rPr>
          <w:rFonts w:ascii="Arial" w:hAnsi="Arial" w:cs="Arial"/>
        </w:rPr>
        <w:t>ISAs</w:t>
      </w:r>
      <w:r w:rsidR="00DC5155" w:rsidRPr="00996846">
        <w:rPr>
          <w:rFonts w:ascii="Arial" w:hAnsi="Arial" w:cs="Arial"/>
        </w:rPr>
        <w:t xml:space="preserve"> for specific information sharing arrangement</w:t>
      </w:r>
      <w:r w:rsidR="00234DB4" w:rsidRPr="00996846">
        <w:rPr>
          <w:rFonts w:ascii="Arial" w:hAnsi="Arial" w:cs="Arial"/>
        </w:rPr>
        <w:t xml:space="preserve"> </w:t>
      </w:r>
      <w:r w:rsidRPr="00996846">
        <w:rPr>
          <w:rFonts w:ascii="Arial" w:hAnsi="Arial" w:cs="Arial"/>
        </w:rPr>
        <w:t>setting out the terms of the arrangeme</w:t>
      </w:r>
      <w:r w:rsidR="0066572C" w:rsidRPr="00996846">
        <w:rPr>
          <w:rFonts w:ascii="Arial" w:hAnsi="Arial" w:cs="Arial"/>
        </w:rPr>
        <w:t>nts in accordance with Appendix A of this Protocol</w:t>
      </w:r>
    </w:p>
    <w:p w14:paraId="7358317C" w14:textId="77777777" w:rsidR="00DC5155" w:rsidRPr="00996846" w:rsidRDefault="00DC5155" w:rsidP="005730C8">
      <w:pPr>
        <w:pStyle w:val="CommentText"/>
        <w:numPr>
          <w:ilvl w:val="0"/>
          <w:numId w:val="9"/>
        </w:numPr>
        <w:spacing w:after="0"/>
        <w:rPr>
          <w:rFonts w:ascii="Arial" w:hAnsi="Arial" w:cs="Arial"/>
          <w:sz w:val="22"/>
          <w:szCs w:val="22"/>
        </w:rPr>
      </w:pPr>
      <w:r w:rsidRPr="00996846">
        <w:rPr>
          <w:rFonts w:ascii="Arial" w:hAnsi="Arial" w:cs="Arial"/>
          <w:sz w:val="22"/>
          <w:szCs w:val="22"/>
        </w:rPr>
        <w:t>No sharing of personal information should go ahead without an ISA in place, unless there are exceptional circumstances that prevent this and the requirements of the ISA are met.</w:t>
      </w:r>
    </w:p>
    <w:p w14:paraId="7F5DB68B" w14:textId="4808A94B" w:rsidR="00DC5155" w:rsidRPr="00996846" w:rsidRDefault="00CB3626" w:rsidP="005730C8">
      <w:pPr>
        <w:pStyle w:val="CommentText"/>
        <w:numPr>
          <w:ilvl w:val="0"/>
          <w:numId w:val="9"/>
        </w:numPr>
        <w:spacing w:after="0"/>
        <w:rPr>
          <w:rFonts w:ascii="Arial" w:hAnsi="Arial" w:cs="Arial"/>
          <w:sz w:val="22"/>
          <w:szCs w:val="22"/>
        </w:rPr>
      </w:pPr>
      <w:r w:rsidRPr="00996846">
        <w:rPr>
          <w:rFonts w:ascii="Arial" w:hAnsi="Arial" w:cs="Arial"/>
          <w:sz w:val="22"/>
          <w:szCs w:val="22"/>
        </w:rPr>
        <w:t>The Parties</w:t>
      </w:r>
      <w:r w:rsidR="00444316">
        <w:rPr>
          <w:rFonts w:ascii="Arial" w:hAnsi="Arial" w:cs="Arial"/>
          <w:sz w:val="22"/>
          <w:szCs w:val="22"/>
        </w:rPr>
        <w:t xml:space="preserve"> agree </w:t>
      </w:r>
      <w:r w:rsidRPr="00996846">
        <w:rPr>
          <w:rFonts w:ascii="Arial" w:hAnsi="Arial" w:cs="Arial"/>
          <w:sz w:val="22"/>
          <w:szCs w:val="22"/>
        </w:rPr>
        <w:t xml:space="preserve">that a record and copies of ISAs should be maintained by the </w:t>
      </w:r>
      <w:r w:rsidRPr="00E52386">
        <w:rPr>
          <w:rFonts w:ascii="Arial" w:hAnsi="Arial" w:cs="Arial"/>
          <w:sz w:val="22"/>
          <w:szCs w:val="22"/>
        </w:rPr>
        <w:t>Norfolk Information Governance Peer Group (</w:t>
      </w:r>
      <w:r w:rsidRPr="00996846">
        <w:rPr>
          <w:rFonts w:ascii="Arial" w:hAnsi="Arial" w:cs="Arial"/>
          <w:sz w:val="22"/>
          <w:szCs w:val="22"/>
        </w:rPr>
        <w:t xml:space="preserve">NIGPG) where the Parties to the </w:t>
      </w:r>
      <w:r w:rsidR="00444316">
        <w:rPr>
          <w:rFonts w:ascii="Arial" w:hAnsi="Arial" w:cs="Arial"/>
          <w:sz w:val="22"/>
          <w:szCs w:val="22"/>
        </w:rPr>
        <w:t xml:space="preserve">ISA agree to this. </w:t>
      </w:r>
      <w:r w:rsidRPr="00996846">
        <w:rPr>
          <w:rFonts w:ascii="Arial" w:hAnsi="Arial" w:cs="Arial"/>
          <w:sz w:val="22"/>
          <w:szCs w:val="22"/>
        </w:rPr>
        <w:t xml:space="preserve"> </w:t>
      </w:r>
      <w:r w:rsidR="00444316">
        <w:rPr>
          <w:rFonts w:ascii="Arial" w:hAnsi="Arial" w:cs="Arial"/>
          <w:sz w:val="22"/>
          <w:szCs w:val="22"/>
        </w:rPr>
        <w:t xml:space="preserve">  </w:t>
      </w:r>
    </w:p>
    <w:p w14:paraId="48FC494A" w14:textId="07EE41FE" w:rsidR="00B66853" w:rsidRPr="00996846" w:rsidRDefault="00B66853" w:rsidP="005730C8">
      <w:pPr>
        <w:pStyle w:val="Heading1"/>
        <w:overflowPunct w:val="0"/>
        <w:ind w:left="0"/>
        <w:rPr>
          <w:rFonts w:eastAsia="Times New Roman"/>
          <w:sz w:val="22"/>
          <w:szCs w:val="22"/>
        </w:rPr>
      </w:pPr>
    </w:p>
    <w:p w14:paraId="664C50E0" w14:textId="56F49C2B" w:rsidR="00B3767D" w:rsidRPr="00996846" w:rsidRDefault="00B3767D" w:rsidP="005730C8">
      <w:pPr>
        <w:pStyle w:val="Heading1"/>
        <w:overflowPunct w:val="0"/>
        <w:rPr>
          <w:rFonts w:eastAsia="Times New Roman"/>
          <w:sz w:val="22"/>
          <w:szCs w:val="22"/>
        </w:rPr>
      </w:pPr>
      <w:r w:rsidRPr="00996846">
        <w:rPr>
          <w:rFonts w:eastAsia="Times New Roman"/>
          <w:sz w:val="22"/>
          <w:szCs w:val="22"/>
        </w:rPr>
        <w:t xml:space="preserve">Legal Status </w:t>
      </w:r>
    </w:p>
    <w:p w14:paraId="18C7A182" w14:textId="77777777" w:rsidR="00B3767D" w:rsidRPr="00996846" w:rsidRDefault="00B3767D" w:rsidP="005730C8">
      <w:pPr>
        <w:pStyle w:val="BodyText"/>
        <w:overflowPunct w:val="0"/>
        <w:ind w:right="271"/>
        <w:rPr>
          <w:sz w:val="22"/>
          <w:szCs w:val="22"/>
        </w:rPr>
      </w:pPr>
    </w:p>
    <w:p w14:paraId="3D8BA808" w14:textId="7CF644DA" w:rsidR="00B3767D" w:rsidRPr="00996846" w:rsidRDefault="00B3767D" w:rsidP="005730C8">
      <w:pPr>
        <w:pStyle w:val="BodyText"/>
        <w:numPr>
          <w:ilvl w:val="0"/>
          <w:numId w:val="9"/>
        </w:numPr>
        <w:overflowPunct w:val="0"/>
        <w:ind w:left="357" w:right="272" w:hanging="357"/>
        <w:rPr>
          <w:sz w:val="22"/>
          <w:szCs w:val="22"/>
        </w:rPr>
      </w:pPr>
      <w:r w:rsidRPr="00996846">
        <w:rPr>
          <w:sz w:val="22"/>
          <w:szCs w:val="22"/>
        </w:rPr>
        <w:t xml:space="preserve">This Protocol is </w:t>
      </w:r>
      <w:r w:rsidR="00BF5706" w:rsidRPr="00996846">
        <w:rPr>
          <w:sz w:val="22"/>
          <w:szCs w:val="22"/>
        </w:rPr>
        <w:t xml:space="preserve">not </w:t>
      </w:r>
      <w:r w:rsidRPr="00996846">
        <w:rPr>
          <w:sz w:val="22"/>
          <w:szCs w:val="22"/>
        </w:rPr>
        <w:t>intended to be legally binding between the parties</w:t>
      </w:r>
      <w:r w:rsidR="003168F5">
        <w:rPr>
          <w:sz w:val="22"/>
          <w:szCs w:val="22"/>
        </w:rPr>
        <w:t>.</w:t>
      </w:r>
      <w:r w:rsidR="00234DB4" w:rsidRPr="00996846">
        <w:rPr>
          <w:sz w:val="22"/>
          <w:szCs w:val="22"/>
        </w:rPr>
        <w:t xml:space="preserve"> </w:t>
      </w:r>
    </w:p>
    <w:p w14:paraId="76874C60" w14:textId="77777777" w:rsidR="00B3767D" w:rsidRPr="00996846" w:rsidRDefault="00B3767D" w:rsidP="005730C8">
      <w:pPr>
        <w:pStyle w:val="BodyText"/>
        <w:overflowPunct w:val="0"/>
        <w:ind w:left="0" w:right="271"/>
        <w:rPr>
          <w:sz w:val="22"/>
          <w:szCs w:val="22"/>
        </w:rPr>
      </w:pPr>
    </w:p>
    <w:p w14:paraId="0876D05C" w14:textId="317AC625" w:rsidR="00CB3626" w:rsidRPr="00996846" w:rsidRDefault="00B3767D" w:rsidP="005730C8">
      <w:pPr>
        <w:pStyle w:val="Heading1"/>
        <w:overflowPunct w:val="0"/>
        <w:rPr>
          <w:rFonts w:eastAsia="Times New Roman"/>
          <w:b w:val="0"/>
          <w:bCs w:val="0"/>
          <w:sz w:val="22"/>
          <w:szCs w:val="22"/>
        </w:rPr>
      </w:pPr>
      <w:r w:rsidRPr="00996846">
        <w:rPr>
          <w:rFonts w:eastAsia="Times New Roman"/>
          <w:spacing w:val="-1"/>
          <w:sz w:val="22"/>
          <w:szCs w:val="22"/>
        </w:rPr>
        <w:t>Review</w:t>
      </w:r>
      <w:r w:rsidRPr="00996846">
        <w:rPr>
          <w:rFonts w:eastAsia="Times New Roman"/>
          <w:spacing w:val="-20"/>
          <w:sz w:val="22"/>
          <w:szCs w:val="22"/>
        </w:rPr>
        <w:t xml:space="preserve"> </w:t>
      </w:r>
      <w:r w:rsidRPr="00996846">
        <w:rPr>
          <w:rFonts w:eastAsia="Times New Roman"/>
          <w:spacing w:val="-1"/>
          <w:sz w:val="22"/>
          <w:szCs w:val="22"/>
        </w:rPr>
        <w:t>Arrangements</w:t>
      </w:r>
    </w:p>
    <w:p w14:paraId="2CF169AB" w14:textId="77777777" w:rsidR="00B3767D" w:rsidRPr="00996846" w:rsidRDefault="00B3767D" w:rsidP="005730C8">
      <w:pPr>
        <w:pStyle w:val="Heading1"/>
        <w:overflowPunct w:val="0"/>
        <w:rPr>
          <w:sz w:val="22"/>
          <w:szCs w:val="22"/>
        </w:rPr>
      </w:pPr>
    </w:p>
    <w:p w14:paraId="12A50464" w14:textId="4E58CB20" w:rsidR="00CB3626" w:rsidRPr="00E52386" w:rsidRDefault="00CB3626" w:rsidP="005730C8">
      <w:pPr>
        <w:pStyle w:val="ListParagraph"/>
        <w:numPr>
          <w:ilvl w:val="0"/>
          <w:numId w:val="9"/>
        </w:numPr>
        <w:spacing w:after="0" w:line="240" w:lineRule="auto"/>
        <w:rPr>
          <w:rFonts w:ascii="Arial" w:hAnsi="Arial" w:cs="Arial"/>
        </w:rPr>
      </w:pPr>
      <w:r w:rsidRPr="00996846">
        <w:rPr>
          <w:rFonts w:ascii="Arial" w:hAnsi="Arial" w:cs="Arial"/>
        </w:rPr>
        <w:t xml:space="preserve">The </w:t>
      </w:r>
      <w:r w:rsidRPr="00E52386">
        <w:rPr>
          <w:rFonts w:ascii="Arial" w:hAnsi="Arial" w:cs="Arial"/>
        </w:rPr>
        <w:t xml:space="preserve">NIGPG </w:t>
      </w:r>
      <w:r w:rsidRPr="00996846">
        <w:rPr>
          <w:rFonts w:ascii="Arial" w:hAnsi="Arial" w:cs="Arial"/>
        </w:rPr>
        <w:t>shall m</w:t>
      </w:r>
      <w:r w:rsidRPr="00E52386">
        <w:rPr>
          <w:rFonts w:ascii="Arial" w:hAnsi="Arial" w:cs="Arial"/>
        </w:rPr>
        <w:t>aintain a channel of liaison with Norfolk wide personal information sharing initiatives and any NHS and local authority national initiatives.</w:t>
      </w:r>
    </w:p>
    <w:p w14:paraId="06C2511B" w14:textId="77777777" w:rsidR="00B3767D" w:rsidRPr="00996846" w:rsidRDefault="00B3767D" w:rsidP="005730C8">
      <w:pPr>
        <w:pStyle w:val="BodyText"/>
        <w:overflowPunct w:val="0"/>
        <w:ind w:left="0"/>
        <w:rPr>
          <w:sz w:val="22"/>
          <w:szCs w:val="22"/>
        </w:rPr>
      </w:pPr>
    </w:p>
    <w:p w14:paraId="67AE37BF" w14:textId="6833B45F" w:rsidR="00B3767D" w:rsidRPr="00996846" w:rsidRDefault="00682607" w:rsidP="005730C8">
      <w:pPr>
        <w:pStyle w:val="BodyText"/>
        <w:numPr>
          <w:ilvl w:val="0"/>
          <w:numId w:val="9"/>
        </w:numPr>
        <w:overflowPunct w:val="0"/>
        <w:ind w:right="271"/>
        <w:rPr>
          <w:sz w:val="22"/>
          <w:szCs w:val="22"/>
        </w:rPr>
      </w:pPr>
      <w:r w:rsidRPr="00996846">
        <w:rPr>
          <w:sz w:val="22"/>
          <w:szCs w:val="22"/>
        </w:rPr>
        <w:t xml:space="preserve">The </w:t>
      </w:r>
      <w:r w:rsidR="009B5718" w:rsidRPr="00996846">
        <w:rPr>
          <w:sz w:val="22"/>
          <w:szCs w:val="22"/>
        </w:rPr>
        <w:t>P</w:t>
      </w:r>
      <w:r w:rsidR="005775CF" w:rsidRPr="00996846">
        <w:rPr>
          <w:sz w:val="22"/>
          <w:szCs w:val="22"/>
        </w:rPr>
        <w:t>arties</w:t>
      </w:r>
      <w:r w:rsidR="00B3767D" w:rsidRPr="00996846">
        <w:rPr>
          <w:spacing w:val="-1"/>
          <w:sz w:val="22"/>
          <w:szCs w:val="22"/>
        </w:rPr>
        <w:t xml:space="preserve"> may</w:t>
      </w:r>
      <w:r w:rsidR="00B3767D" w:rsidRPr="00996846">
        <w:rPr>
          <w:spacing w:val="-5"/>
          <w:sz w:val="22"/>
          <w:szCs w:val="22"/>
        </w:rPr>
        <w:t xml:space="preserve"> </w:t>
      </w:r>
      <w:r w:rsidR="00B3767D" w:rsidRPr="00996846">
        <w:rPr>
          <w:sz w:val="22"/>
          <w:szCs w:val="22"/>
        </w:rPr>
        <w:t>request</w:t>
      </w:r>
      <w:r w:rsidR="00B3767D" w:rsidRPr="00996846">
        <w:rPr>
          <w:spacing w:val="-8"/>
          <w:sz w:val="22"/>
          <w:szCs w:val="22"/>
        </w:rPr>
        <w:t xml:space="preserve"> </w:t>
      </w:r>
      <w:r w:rsidR="00B3767D" w:rsidRPr="00996846">
        <w:rPr>
          <w:sz w:val="22"/>
          <w:szCs w:val="22"/>
        </w:rPr>
        <w:t>an</w:t>
      </w:r>
      <w:r w:rsidR="00B3767D" w:rsidRPr="00996846">
        <w:rPr>
          <w:spacing w:val="-7"/>
          <w:sz w:val="22"/>
          <w:szCs w:val="22"/>
        </w:rPr>
        <w:t xml:space="preserve"> </w:t>
      </w:r>
      <w:r w:rsidR="00B3767D" w:rsidRPr="00996846">
        <w:rPr>
          <w:spacing w:val="-1"/>
          <w:sz w:val="22"/>
          <w:szCs w:val="22"/>
        </w:rPr>
        <w:t>extraordinary</w:t>
      </w:r>
      <w:r w:rsidR="00B3767D" w:rsidRPr="00996846">
        <w:rPr>
          <w:spacing w:val="-8"/>
          <w:sz w:val="22"/>
          <w:szCs w:val="22"/>
        </w:rPr>
        <w:t xml:space="preserve"> </w:t>
      </w:r>
      <w:r w:rsidR="00B3767D" w:rsidRPr="00996846">
        <w:rPr>
          <w:spacing w:val="-1"/>
          <w:sz w:val="22"/>
          <w:szCs w:val="22"/>
        </w:rPr>
        <w:t>review</w:t>
      </w:r>
      <w:r w:rsidR="00B3767D" w:rsidRPr="00996846">
        <w:rPr>
          <w:spacing w:val="-9"/>
          <w:sz w:val="22"/>
          <w:szCs w:val="22"/>
        </w:rPr>
        <w:t xml:space="preserve"> </w:t>
      </w:r>
      <w:r w:rsidR="00E317AE" w:rsidRPr="00996846">
        <w:rPr>
          <w:spacing w:val="-9"/>
          <w:sz w:val="22"/>
          <w:szCs w:val="22"/>
        </w:rPr>
        <w:t xml:space="preserve">of the Protocol </w:t>
      </w:r>
      <w:r w:rsidR="00B3767D" w:rsidRPr="00996846">
        <w:rPr>
          <w:sz w:val="22"/>
          <w:szCs w:val="22"/>
        </w:rPr>
        <w:t>at</w:t>
      </w:r>
      <w:r w:rsidR="00B3767D" w:rsidRPr="00996846">
        <w:rPr>
          <w:spacing w:val="-5"/>
          <w:sz w:val="22"/>
          <w:szCs w:val="22"/>
        </w:rPr>
        <w:t xml:space="preserve"> </w:t>
      </w:r>
      <w:r w:rsidR="00B3767D" w:rsidRPr="00996846">
        <w:rPr>
          <w:sz w:val="22"/>
          <w:szCs w:val="22"/>
        </w:rPr>
        <w:t>any</w:t>
      </w:r>
      <w:r w:rsidR="00B3767D" w:rsidRPr="00996846">
        <w:rPr>
          <w:spacing w:val="-8"/>
          <w:sz w:val="22"/>
          <w:szCs w:val="22"/>
        </w:rPr>
        <w:t xml:space="preserve"> </w:t>
      </w:r>
      <w:r w:rsidR="00B3767D" w:rsidRPr="00996846">
        <w:rPr>
          <w:sz w:val="22"/>
          <w:szCs w:val="22"/>
        </w:rPr>
        <w:t>time</w:t>
      </w:r>
      <w:r w:rsidR="00B3767D" w:rsidRPr="00996846">
        <w:rPr>
          <w:spacing w:val="70"/>
          <w:sz w:val="22"/>
          <w:szCs w:val="22"/>
        </w:rPr>
        <w:t xml:space="preserve"> </w:t>
      </w:r>
      <w:r w:rsidR="00B3767D" w:rsidRPr="00996846">
        <w:rPr>
          <w:spacing w:val="-1"/>
          <w:sz w:val="22"/>
          <w:szCs w:val="22"/>
        </w:rPr>
        <w:t>where</w:t>
      </w:r>
      <w:r w:rsidR="00B3767D" w:rsidRPr="00996846">
        <w:rPr>
          <w:spacing w:val="-6"/>
          <w:sz w:val="22"/>
          <w:szCs w:val="22"/>
        </w:rPr>
        <w:t xml:space="preserve"> </w:t>
      </w:r>
      <w:r w:rsidR="00B3767D" w:rsidRPr="00996846">
        <w:rPr>
          <w:sz w:val="22"/>
          <w:szCs w:val="22"/>
        </w:rPr>
        <w:t>a</w:t>
      </w:r>
      <w:r w:rsidR="00B3767D" w:rsidRPr="00996846">
        <w:rPr>
          <w:spacing w:val="-5"/>
          <w:sz w:val="22"/>
          <w:szCs w:val="22"/>
        </w:rPr>
        <w:t xml:space="preserve"> </w:t>
      </w:r>
      <w:r w:rsidR="00B3767D" w:rsidRPr="00996846">
        <w:rPr>
          <w:sz w:val="22"/>
          <w:szCs w:val="22"/>
        </w:rPr>
        <w:t>joint</w:t>
      </w:r>
      <w:r w:rsidR="00B3767D" w:rsidRPr="00996846">
        <w:rPr>
          <w:spacing w:val="-8"/>
          <w:sz w:val="22"/>
          <w:szCs w:val="22"/>
        </w:rPr>
        <w:t xml:space="preserve"> </w:t>
      </w:r>
      <w:r w:rsidR="00B3767D" w:rsidRPr="00996846">
        <w:rPr>
          <w:spacing w:val="-1"/>
          <w:sz w:val="22"/>
          <w:szCs w:val="22"/>
        </w:rPr>
        <w:t>discussion</w:t>
      </w:r>
      <w:r w:rsidR="00B3767D" w:rsidRPr="00996846">
        <w:rPr>
          <w:spacing w:val="-6"/>
          <w:sz w:val="22"/>
          <w:szCs w:val="22"/>
        </w:rPr>
        <w:t xml:space="preserve"> </w:t>
      </w:r>
      <w:r w:rsidR="00B3767D" w:rsidRPr="00996846">
        <w:rPr>
          <w:sz w:val="22"/>
          <w:szCs w:val="22"/>
        </w:rPr>
        <w:t>or</w:t>
      </w:r>
      <w:r w:rsidR="00B3767D" w:rsidRPr="00996846">
        <w:rPr>
          <w:spacing w:val="-7"/>
          <w:sz w:val="22"/>
          <w:szCs w:val="22"/>
        </w:rPr>
        <w:t xml:space="preserve"> </w:t>
      </w:r>
      <w:r w:rsidR="00B3767D" w:rsidRPr="00996846">
        <w:rPr>
          <w:spacing w:val="-1"/>
          <w:sz w:val="22"/>
          <w:szCs w:val="22"/>
        </w:rPr>
        <w:t>decision</w:t>
      </w:r>
      <w:r w:rsidR="00B3767D" w:rsidRPr="00996846">
        <w:rPr>
          <w:spacing w:val="-5"/>
          <w:sz w:val="22"/>
          <w:szCs w:val="22"/>
        </w:rPr>
        <w:t xml:space="preserve"> </w:t>
      </w:r>
      <w:r w:rsidR="00B3767D" w:rsidRPr="00996846">
        <w:rPr>
          <w:spacing w:val="-1"/>
          <w:sz w:val="22"/>
          <w:szCs w:val="22"/>
        </w:rPr>
        <w:t>is</w:t>
      </w:r>
      <w:r w:rsidR="00B3767D" w:rsidRPr="00996846">
        <w:rPr>
          <w:spacing w:val="-8"/>
          <w:sz w:val="22"/>
          <w:szCs w:val="22"/>
        </w:rPr>
        <w:t xml:space="preserve"> </w:t>
      </w:r>
      <w:r w:rsidR="00B3767D" w:rsidRPr="00996846">
        <w:rPr>
          <w:sz w:val="22"/>
          <w:szCs w:val="22"/>
        </w:rPr>
        <w:t>necessary</w:t>
      </w:r>
      <w:r w:rsidR="00B3767D" w:rsidRPr="00996846">
        <w:rPr>
          <w:spacing w:val="-9"/>
          <w:sz w:val="22"/>
          <w:szCs w:val="22"/>
        </w:rPr>
        <w:t xml:space="preserve"> </w:t>
      </w:r>
      <w:r w:rsidR="00B3767D" w:rsidRPr="00996846">
        <w:rPr>
          <w:sz w:val="22"/>
          <w:szCs w:val="22"/>
        </w:rPr>
        <w:t>to</w:t>
      </w:r>
      <w:r w:rsidR="00B3767D" w:rsidRPr="00996846">
        <w:rPr>
          <w:spacing w:val="-5"/>
          <w:sz w:val="22"/>
          <w:szCs w:val="22"/>
        </w:rPr>
        <w:t xml:space="preserve"> </w:t>
      </w:r>
      <w:r w:rsidR="00B3767D" w:rsidRPr="00996846">
        <w:rPr>
          <w:sz w:val="22"/>
          <w:szCs w:val="22"/>
        </w:rPr>
        <w:t>address</w:t>
      </w:r>
      <w:r w:rsidR="00B3767D" w:rsidRPr="00996846">
        <w:rPr>
          <w:spacing w:val="-8"/>
          <w:sz w:val="22"/>
          <w:szCs w:val="22"/>
        </w:rPr>
        <w:t xml:space="preserve"> </w:t>
      </w:r>
      <w:r w:rsidR="00B3767D" w:rsidRPr="00996846">
        <w:rPr>
          <w:sz w:val="22"/>
          <w:szCs w:val="22"/>
        </w:rPr>
        <w:t>local</w:t>
      </w:r>
      <w:r w:rsidR="00B3767D" w:rsidRPr="00996846">
        <w:rPr>
          <w:spacing w:val="46"/>
          <w:sz w:val="22"/>
          <w:szCs w:val="22"/>
        </w:rPr>
        <w:t xml:space="preserve"> </w:t>
      </w:r>
      <w:r w:rsidR="00B3767D" w:rsidRPr="00996846">
        <w:rPr>
          <w:spacing w:val="-1"/>
          <w:sz w:val="22"/>
          <w:szCs w:val="22"/>
        </w:rPr>
        <w:t>service</w:t>
      </w:r>
      <w:r w:rsidR="00B3767D" w:rsidRPr="00996846">
        <w:rPr>
          <w:spacing w:val="-23"/>
          <w:sz w:val="22"/>
          <w:szCs w:val="22"/>
        </w:rPr>
        <w:t xml:space="preserve"> </w:t>
      </w:r>
      <w:r w:rsidR="00B3767D" w:rsidRPr="00996846">
        <w:rPr>
          <w:sz w:val="22"/>
          <w:szCs w:val="22"/>
        </w:rPr>
        <w:t>developments.</w:t>
      </w:r>
    </w:p>
    <w:p w14:paraId="344B82AE" w14:textId="77777777" w:rsidR="009B5718" w:rsidRPr="006E71E6" w:rsidRDefault="009B5718" w:rsidP="005730C8">
      <w:pPr>
        <w:pStyle w:val="ListParagraph"/>
        <w:spacing w:after="0" w:line="240" w:lineRule="auto"/>
      </w:pPr>
    </w:p>
    <w:p w14:paraId="428CF2CD" w14:textId="7F244538" w:rsidR="009B5718" w:rsidRPr="00996846" w:rsidRDefault="009B5718" w:rsidP="005730C8">
      <w:pPr>
        <w:pStyle w:val="BodyText"/>
        <w:numPr>
          <w:ilvl w:val="0"/>
          <w:numId w:val="9"/>
        </w:numPr>
        <w:overflowPunct w:val="0"/>
        <w:ind w:right="271"/>
        <w:rPr>
          <w:sz w:val="22"/>
          <w:szCs w:val="22"/>
        </w:rPr>
      </w:pPr>
      <w:r w:rsidRPr="00996846">
        <w:rPr>
          <w:sz w:val="22"/>
          <w:szCs w:val="22"/>
        </w:rPr>
        <w:t xml:space="preserve">No variation, waiver or modification of any of the terms of this </w:t>
      </w:r>
      <w:r w:rsidR="00E317AE" w:rsidRPr="00996846">
        <w:rPr>
          <w:sz w:val="22"/>
          <w:szCs w:val="22"/>
        </w:rPr>
        <w:t>Protocol</w:t>
      </w:r>
      <w:r w:rsidRPr="00996846">
        <w:rPr>
          <w:sz w:val="22"/>
          <w:szCs w:val="22"/>
        </w:rPr>
        <w:t xml:space="preserve"> shall be valid unless in writing and signed by or on behalf of the authorised representatives of the Parties</w:t>
      </w:r>
    </w:p>
    <w:p w14:paraId="5F85D9B8" w14:textId="77777777" w:rsidR="00ED0D8E" w:rsidRPr="00996846" w:rsidRDefault="00ED0D8E" w:rsidP="005730C8">
      <w:pPr>
        <w:pStyle w:val="BodyText"/>
        <w:overflowPunct w:val="0"/>
        <w:ind w:left="0" w:right="271"/>
        <w:rPr>
          <w:sz w:val="22"/>
          <w:szCs w:val="22"/>
        </w:rPr>
      </w:pPr>
    </w:p>
    <w:p w14:paraId="7DC677F5" w14:textId="33B13B49" w:rsidR="00E2744D" w:rsidRPr="00996846" w:rsidRDefault="00ED0D8E" w:rsidP="005730C8">
      <w:pPr>
        <w:widowControl w:val="0"/>
        <w:autoSpaceDE w:val="0"/>
        <w:autoSpaceDN w:val="0"/>
        <w:adjustRightInd w:val="0"/>
        <w:spacing w:after="0" w:line="240" w:lineRule="auto"/>
        <w:rPr>
          <w:rFonts w:ascii="Arial" w:hAnsi="Arial" w:cs="Arial"/>
          <w:b/>
        </w:rPr>
      </w:pPr>
      <w:r w:rsidRPr="00996846">
        <w:rPr>
          <w:rFonts w:ascii="Arial" w:hAnsi="Arial" w:cs="Arial"/>
          <w:b/>
        </w:rPr>
        <w:t xml:space="preserve">Signatories to </w:t>
      </w:r>
      <w:r w:rsidR="004661F6" w:rsidRPr="00996846">
        <w:rPr>
          <w:rFonts w:ascii="Arial" w:hAnsi="Arial" w:cs="Arial"/>
          <w:b/>
        </w:rPr>
        <w:t xml:space="preserve">and data of </w:t>
      </w:r>
      <w:r w:rsidRPr="00996846">
        <w:rPr>
          <w:rFonts w:ascii="Arial" w:hAnsi="Arial" w:cs="Arial"/>
          <w:b/>
        </w:rPr>
        <w:t xml:space="preserve">the Agreement </w:t>
      </w:r>
      <w:r w:rsidR="00E317AE" w:rsidRPr="00996846">
        <w:rPr>
          <w:rFonts w:ascii="Arial" w:hAnsi="Arial" w:cs="Arial"/>
          <w:b/>
        </w:rPr>
        <w:t xml:space="preserve">  </w:t>
      </w:r>
    </w:p>
    <w:p w14:paraId="47ED13FD" w14:textId="77777777" w:rsidR="00ED0D8E" w:rsidRPr="00996846" w:rsidRDefault="00ED0D8E" w:rsidP="005730C8">
      <w:pPr>
        <w:widowControl w:val="0"/>
        <w:autoSpaceDE w:val="0"/>
        <w:autoSpaceDN w:val="0"/>
        <w:adjustRightInd w:val="0"/>
        <w:spacing w:after="0" w:line="240" w:lineRule="auto"/>
        <w:rPr>
          <w:rFonts w:ascii="Arial" w:hAnsi="Arial" w:cs="Arial"/>
        </w:rPr>
      </w:pPr>
    </w:p>
    <w:p w14:paraId="02299BCA" w14:textId="0765B76D" w:rsidR="00ED0D8E" w:rsidRPr="00996846" w:rsidRDefault="000E1545" w:rsidP="005730C8">
      <w:pPr>
        <w:pStyle w:val="ListParagraph"/>
        <w:numPr>
          <w:ilvl w:val="0"/>
          <w:numId w:val="9"/>
        </w:numPr>
        <w:spacing w:after="0" w:line="240" w:lineRule="auto"/>
        <w:rPr>
          <w:rFonts w:ascii="Arial" w:hAnsi="Arial" w:cs="Arial"/>
        </w:rPr>
      </w:pPr>
      <w:r>
        <w:rPr>
          <w:rFonts w:ascii="Arial" w:hAnsi="Arial" w:cs="Arial"/>
        </w:rPr>
        <w:t xml:space="preserve">The </w:t>
      </w:r>
      <w:r w:rsidR="00ED0D8E" w:rsidRPr="00996846">
        <w:rPr>
          <w:rFonts w:ascii="Arial" w:hAnsi="Arial" w:cs="Arial"/>
        </w:rPr>
        <w:t xml:space="preserve">Parties may enter in to this </w:t>
      </w:r>
      <w:r w:rsidR="00E317AE" w:rsidRPr="00996846">
        <w:rPr>
          <w:rFonts w:ascii="Arial" w:hAnsi="Arial" w:cs="Arial"/>
        </w:rPr>
        <w:t>Protocol</w:t>
      </w:r>
      <w:r w:rsidR="00ED0D8E" w:rsidRPr="00996846">
        <w:rPr>
          <w:rFonts w:ascii="Arial" w:hAnsi="Arial" w:cs="Arial"/>
        </w:rPr>
        <w:t xml:space="preserve"> by signing the </w:t>
      </w:r>
      <w:r w:rsidR="00E317AE" w:rsidRPr="00996846">
        <w:rPr>
          <w:rFonts w:ascii="Arial" w:hAnsi="Arial" w:cs="Arial"/>
        </w:rPr>
        <w:t>Protocol</w:t>
      </w:r>
      <w:r w:rsidR="00ED0D8E" w:rsidRPr="00996846">
        <w:rPr>
          <w:rFonts w:ascii="Arial" w:hAnsi="Arial" w:cs="Arial"/>
        </w:rPr>
        <w:t xml:space="preserve"> below at paragraph </w:t>
      </w:r>
      <w:r w:rsidR="00CC3BDB" w:rsidRPr="00996846">
        <w:rPr>
          <w:rFonts w:ascii="Arial" w:hAnsi="Arial" w:cs="Arial"/>
        </w:rPr>
        <w:t>2</w:t>
      </w:r>
      <w:r w:rsidR="00222B36">
        <w:rPr>
          <w:rFonts w:ascii="Arial" w:hAnsi="Arial" w:cs="Arial"/>
        </w:rPr>
        <w:t>7</w:t>
      </w:r>
      <w:r w:rsidR="00CC3BDB">
        <w:rPr>
          <w:rFonts w:ascii="Arial" w:hAnsi="Arial" w:cs="Arial"/>
        </w:rPr>
        <w:t xml:space="preserve"> </w:t>
      </w:r>
      <w:r w:rsidR="00ED0D8E" w:rsidRPr="00996846">
        <w:rPr>
          <w:rFonts w:ascii="Arial" w:hAnsi="Arial" w:cs="Arial"/>
        </w:rPr>
        <w:t xml:space="preserve">or </w:t>
      </w:r>
      <w:r w:rsidR="00446143">
        <w:rPr>
          <w:rFonts w:ascii="Arial" w:hAnsi="Arial" w:cs="Arial"/>
        </w:rPr>
        <w:t>by email</w:t>
      </w:r>
      <w:r w:rsidR="004C140F">
        <w:rPr>
          <w:rFonts w:ascii="Arial" w:hAnsi="Arial" w:cs="Arial"/>
        </w:rPr>
        <w:t xml:space="preserve"> with electronic signature from the signatory to the </w:t>
      </w:r>
      <w:proofErr w:type="gramStart"/>
      <w:r w:rsidR="004C140F">
        <w:rPr>
          <w:rFonts w:ascii="Arial" w:hAnsi="Arial" w:cs="Arial"/>
        </w:rPr>
        <w:t xml:space="preserve">Protocol </w:t>
      </w:r>
      <w:r w:rsidR="00446143">
        <w:rPr>
          <w:rFonts w:ascii="Arial" w:hAnsi="Arial" w:cs="Arial"/>
        </w:rPr>
        <w:t xml:space="preserve"> to</w:t>
      </w:r>
      <w:proofErr w:type="gramEnd"/>
      <w:r w:rsidR="00446143">
        <w:rPr>
          <w:rFonts w:ascii="Arial" w:hAnsi="Arial" w:cs="Arial"/>
        </w:rPr>
        <w:t xml:space="preserve"> the Chair of the Norfolk Information Governance Peer Group </w:t>
      </w:r>
      <w:r w:rsidR="00ED0D8E" w:rsidRPr="00996846">
        <w:rPr>
          <w:rFonts w:ascii="Arial" w:hAnsi="Arial" w:cs="Arial"/>
        </w:rPr>
        <w:t xml:space="preserve">stating:       </w:t>
      </w:r>
    </w:p>
    <w:p w14:paraId="114A4863" w14:textId="2C6F452F" w:rsidR="00ED0D8E" w:rsidRPr="00E52386" w:rsidRDefault="00ED0D8E" w:rsidP="005730C8">
      <w:pPr>
        <w:numPr>
          <w:ilvl w:val="0"/>
          <w:numId w:val="23"/>
        </w:numPr>
        <w:spacing w:after="0" w:line="240" w:lineRule="auto"/>
        <w:rPr>
          <w:rFonts w:ascii="Arial" w:hAnsi="Arial" w:cs="Arial"/>
        </w:rPr>
      </w:pPr>
      <w:r w:rsidRPr="00E52386">
        <w:rPr>
          <w:rFonts w:ascii="Arial" w:hAnsi="Arial" w:cs="Arial"/>
        </w:rPr>
        <w:t xml:space="preserve">The title and version number </w:t>
      </w:r>
      <w:r w:rsidR="004C140F">
        <w:rPr>
          <w:rFonts w:ascii="Arial" w:hAnsi="Arial" w:cs="Arial"/>
        </w:rPr>
        <w:t xml:space="preserve">and date </w:t>
      </w:r>
      <w:r w:rsidRPr="00E52386">
        <w:rPr>
          <w:rFonts w:ascii="Arial" w:hAnsi="Arial" w:cs="Arial"/>
        </w:rPr>
        <w:t xml:space="preserve">of this </w:t>
      </w:r>
      <w:r w:rsidR="00E317AE" w:rsidRPr="00996846">
        <w:rPr>
          <w:rFonts w:ascii="Arial" w:hAnsi="Arial" w:cs="Arial"/>
        </w:rPr>
        <w:t>Protocol</w:t>
      </w:r>
    </w:p>
    <w:p w14:paraId="69C7B3B0" w14:textId="77777777" w:rsidR="00ED0D8E" w:rsidRPr="00E52386" w:rsidRDefault="00ED0D8E" w:rsidP="005730C8">
      <w:pPr>
        <w:numPr>
          <w:ilvl w:val="0"/>
          <w:numId w:val="23"/>
        </w:numPr>
        <w:spacing w:after="0" w:line="240" w:lineRule="auto"/>
        <w:rPr>
          <w:rFonts w:ascii="Arial" w:hAnsi="Arial" w:cs="Arial"/>
        </w:rPr>
      </w:pPr>
      <w:r w:rsidRPr="00E52386">
        <w:rPr>
          <w:rFonts w:ascii="Arial" w:hAnsi="Arial" w:cs="Arial"/>
        </w:rPr>
        <w:t xml:space="preserve">The appointment held by the signatory </w:t>
      </w:r>
    </w:p>
    <w:p w14:paraId="2D4560D9" w14:textId="77777777" w:rsidR="00ED0D8E" w:rsidRPr="00E52386" w:rsidRDefault="00ED0D8E" w:rsidP="005730C8">
      <w:pPr>
        <w:numPr>
          <w:ilvl w:val="0"/>
          <w:numId w:val="23"/>
        </w:numPr>
        <w:spacing w:after="0" w:line="240" w:lineRule="auto"/>
        <w:rPr>
          <w:rFonts w:ascii="Arial" w:hAnsi="Arial" w:cs="Arial"/>
        </w:rPr>
      </w:pPr>
      <w:r w:rsidRPr="00E52386">
        <w:rPr>
          <w:rFonts w:ascii="Arial" w:hAnsi="Arial" w:cs="Arial"/>
        </w:rPr>
        <w:t>Their address (postal and email) and telephone numbers</w:t>
      </w:r>
    </w:p>
    <w:p w14:paraId="59A12C9D" w14:textId="6FAF874E" w:rsidR="00ED0D8E" w:rsidRPr="00E52386" w:rsidRDefault="00ED0D8E" w:rsidP="005730C8">
      <w:pPr>
        <w:numPr>
          <w:ilvl w:val="0"/>
          <w:numId w:val="23"/>
        </w:numPr>
        <w:spacing w:after="0" w:line="240" w:lineRule="auto"/>
        <w:rPr>
          <w:rFonts w:ascii="Arial" w:hAnsi="Arial" w:cs="Arial"/>
        </w:rPr>
      </w:pPr>
      <w:r w:rsidRPr="00996846">
        <w:rPr>
          <w:rFonts w:ascii="Arial" w:hAnsi="Arial" w:cs="Arial"/>
        </w:rPr>
        <w:t>T</w:t>
      </w:r>
      <w:r w:rsidRPr="00E52386">
        <w:rPr>
          <w:rFonts w:ascii="Arial" w:hAnsi="Arial" w:cs="Arial"/>
        </w:rPr>
        <w:t xml:space="preserve">hey </w:t>
      </w:r>
      <w:r w:rsidRPr="00996846">
        <w:rPr>
          <w:rFonts w:ascii="Arial" w:hAnsi="Arial" w:cs="Arial"/>
        </w:rPr>
        <w:t xml:space="preserve">are duly authorised to </w:t>
      </w:r>
      <w:proofErr w:type="gramStart"/>
      <w:r w:rsidRPr="00996846">
        <w:rPr>
          <w:rFonts w:ascii="Arial" w:hAnsi="Arial" w:cs="Arial"/>
        </w:rPr>
        <w:t>enter into</w:t>
      </w:r>
      <w:proofErr w:type="gramEnd"/>
      <w:r w:rsidRPr="00996846">
        <w:rPr>
          <w:rFonts w:ascii="Arial" w:hAnsi="Arial" w:cs="Arial"/>
        </w:rPr>
        <w:t xml:space="preserve"> this </w:t>
      </w:r>
      <w:r w:rsidR="00E317AE" w:rsidRPr="00996846">
        <w:rPr>
          <w:rFonts w:ascii="Arial" w:hAnsi="Arial" w:cs="Arial"/>
        </w:rPr>
        <w:t xml:space="preserve">Protocol </w:t>
      </w:r>
      <w:r w:rsidRPr="00E52386">
        <w:rPr>
          <w:rFonts w:ascii="Arial" w:hAnsi="Arial" w:cs="Arial"/>
        </w:rPr>
        <w:t xml:space="preserve">on behalf of their organisation </w:t>
      </w:r>
    </w:p>
    <w:p w14:paraId="17395D54" w14:textId="1E05EB43" w:rsidR="00ED0D8E" w:rsidRPr="00996846" w:rsidRDefault="00ED0D8E" w:rsidP="005730C8">
      <w:pPr>
        <w:numPr>
          <w:ilvl w:val="0"/>
          <w:numId w:val="23"/>
        </w:numPr>
        <w:spacing w:after="0" w:line="240" w:lineRule="auto"/>
        <w:rPr>
          <w:rFonts w:ascii="Arial" w:hAnsi="Arial" w:cs="Arial"/>
        </w:rPr>
      </w:pPr>
      <w:r w:rsidRPr="00996846">
        <w:rPr>
          <w:rFonts w:ascii="Arial" w:hAnsi="Arial" w:cs="Arial"/>
        </w:rPr>
        <w:t xml:space="preserve">The organisation agrees to </w:t>
      </w:r>
      <w:r w:rsidR="004661F6" w:rsidRPr="00996846">
        <w:rPr>
          <w:rFonts w:ascii="Arial" w:hAnsi="Arial" w:cs="Arial"/>
        </w:rPr>
        <w:t>implement the</w:t>
      </w:r>
      <w:r w:rsidRPr="00996846">
        <w:rPr>
          <w:rFonts w:ascii="Arial" w:hAnsi="Arial" w:cs="Arial"/>
        </w:rPr>
        <w:t xml:space="preserve"> terms of this </w:t>
      </w:r>
      <w:r w:rsidR="00E317AE" w:rsidRPr="00996846">
        <w:rPr>
          <w:rFonts w:ascii="Arial" w:hAnsi="Arial" w:cs="Arial"/>
        </w:rPr>
        <w:t>Protocol</w:t>
      </w:r>
    </w:p>
    <w:p w14:paraId="2A33D23E" w14:textId="198FE4DE" w:rsidR="00ED0D8E" w:rsidRPr="00996846" w:rsidRDefault="00ED0D8E" w:rsidP="005730C8">
      <w:pPr>
        <w:numPr>
          <w:ilvl w:val="0"/>
          <w:numId w:val="23"/>
        </w:numPr>
        <w:spacing w:after="0" w:line="240" w:lineRule="auto"/>
        <w:rPr>
          <w:rFonts w:ascii="Arial" w:hAnsi="Arial" w:cs="Arial"/>
        </w:rPr>
      </w:pPr>
      <w:r w:rsidRPr="00996846">
        <w:rPr>
          <w:rFonts w:ascii="Arial" w:hAnsi="Arial" w:cs="Arial"/>
        </w:rPr>
        <w:t xml:space="preserve">The date that compliance with the </w:t>
      </w:r>
      <w:r w:rsidR="00E317AE" w:rsidRPr="00996846">
        <w:rPr>
          <w:rFonts w:ascii="Arial" w:hAnsi="Arial" w:cs="Arial"/>
        </w:rPr>
        <w:t>Protocol</w:t>
      </w:r>
      <w:r w:rsidRPr="00996846">
        <w:rPr>
          <w:rFonts w:ascii="Arial" w:hAnsi="Arial" w:cs="Arial"/>
        </w:rPr>
        <w:t xml:space="preserve"> will commence</w:t>
      </w:r>
    </w:p>
    <w:p w14:paraId="61E3D0A8" w14:textId="77777777" w:rsidR="004661F6" w:rsidRPr="00E52386" w:rsidRDefault="004661F6" w:rsidP="005730C8">
      <w:pPr>
        <w:spacing w:after="0" w:line="240" w:lineRule="auto"/>
        <w:ind w:left="1440"/>
        <w:rPr>
          <w:rFonts w:ascii="Arial" w:hAnsi="Arial" w:cs="Arial"/>
        </w:rPr>
      </w:pPr>
    </w:p>
    <w:p w14:paraId="264FAFFA" w14:textId="2D8AD417" w:rsidR="00ED0D8E" w:rsidRDefault="00ED0D8E" w:rsidP="005730C8">
      <w:pPr>
        <w:pStyle w:val="ListParagraph"/>
        <w:widowControl w:val="0"/>
        <w:numPr>
          <w:ilvl w:val="0"/>
          <w:numId w:val="9"/>
        </w:numPr>
        <w:autoSpaceDE w:val="0"/>
        <w:autoSpaceDN w:val="0"/>
        <w:adjustRightInd w:val="0"/>
        <w:spacing w:after="0" w:line="240" w:lineRule="auto"/>
        <w:ind w:left="357" w:hanging="357"/>
        <w:rPr>
          <w:rFonts w:ascii="Arial" w:hAnsi="Arial" w:cs="Arial"/>
        </w:rPr>
      </w:pPr>
      <w:r w:rsidRPr="00996846">
        <w:rPr>
          <w:rFonts w:ascii="Arial" w:hAnsi="Arial" w:cs="Arial"/>
        </w:rPr>
        <w:t xml:space="preserve"> </w:t>
      </w:r>
      <w:r w:rsidR="004661F6" w:rsidRPr="00996846">
        <w:rPr>
          <w:rFonts w:ascii="Arial" w:hAnsi="Arial" w:cs="Arial"/>
        </w:rPr>
        <w:t xml:space="preserve">The undersigned agree to implement the terms of this </w:t>
      </w:r>
      <w:r w:rsidR="00E317AE" w:rsidRPr="00996846">
        <w:rPr>
          <w:rFonts w:ascii="Arial" w:hAnsi="Arial" w:cs="Arial"/>
        </w:rPr>
        <w:t>Protocol</w:t>
      </w:r>
      <w:r w:rsidR="004661F6" w:rsidRPr="00996846">
        <w:rPr>
          <w:rFonts w:ascii="Arial" w:hAnsi="Arial" w:cs="Arial"/>
        </w:rPr>
        <w:t xml:space="preserve"> and each person signing this</w:t>
      </w:r>
      <w:r w:rsidR="00E317AE" w:rsidRPr="00996846">
        <w:rPr>
          <w:rFonts w:ascii="Arial" w:hAnsi="Arial" w:cs="Arial"/>
        </w:rPr>
        <w:t xml:space="preserve"> Protocol </w:t>
      </w:r>
      <w:r w:rsidR="004661F6" w:rsidRPr="00996846">
        <w:rPr>
          <w:rFonts w:ascii="Arial" w:hAnsi="Arial" w:cs="Arial"/>
        </w:rPr>
        <w:t xml:space="preserve">represents and warrants that he or she is duly authorised to sign and deliver this </w:t>
      </w:r>
      <w:r w:rsidR="00E317AE" w:rsidRPr="00996846">
        <w:rPr>
          <w:rFonts w:ascii="Arial" w:hAnsi="Arial" w:cs="Arial"/>
        </w:rPr>
        <w:t>Protocol</w:t>
      </w:r>
      <w:r w:rsidR="004661F6" w:rsidRPr="00996846">
        <w:rPr>
          <w:rFonts w:ascii="Arial" w:hAnsi="Arial" w:cs="Arial"/>
        </w:rPr>
        <w:t xml:space="preserve">: </w:t>
      </w:r>
    </w:p>
    <w:p w14:paraId="41F734EC" w14:textId="0E9B44E9" w:rsidR="00E2744D" w:rsidRDefault="00E2744D" w:rsidP="005730C8">
      <w:pPr>
        <w:widowControl w:val="0"/>
        <w:autoSpaceDE w:val="0"/>
        <w:autoSpaceDN w:val="0"/>
        <w:adjustRightInd w:val="0"/>
        <w:spacing w:after="0" w:line="240" w:lineRule="auto"/>
        <w:rPr>
          <w:rFonts w:ascii="Arial" w:hAnsi="Arial" w:cs="Arial"/>
        </w:rPr>
      </w:pPr>
    </w:p>
    <w:p w14:paraId="75AF4F7F" w14:textId="6189A575" w:rsidR="00E2744D" w:rsidRDefault="00E2744D" w:rsidP="005730C8">
      <w:pPr>
        <w:widowControl w:val="0"/>
        <w:autoSpaceDE w:val="0"/>
        <w:autoSpaceDN w:val="0"/>
        <w:adjustRightInd w:val="0"/>
        <w:spacing w:after="0" w:line="240" w:lineRule="auto"/>
        <w:rPr>
          <w:rFonts w:ascii="Arial" w:hAnsi="Arial" w:cs="Arial"/>
        </w:rPr>
      </w:pPr>
    </w:p>
    <w:p w14:paraId="789D701D" w14:textId="4AE2F6FB" w:rsidR="00E2744D" w:rsidRDefault="00E2744D" w:rsidP="005730C8">
      <w:pPr>
        <w:widowControl w:val="0"/>
        <w:autoSpaceDE w:val="0"/>
        <w:autoSpaceDN w:val="0"/>
        <w:adjustRightInd w:val="0"/>
        <w:spacing w:after="0" w:line="240" w:lineRule="auto"/>
        <w:rPr>
          <w:rFonts w:ascii="Arial" w:hAnsi="Arial" w:cs="Arial"/>
        </w:rPr>
      </w:pPr>
    </w:p>
    <w:p w14:paraId="0029CB23" w14:textId="77777777" w:rsidR="00E2744D" w:rsidRPr="005730C8" w:rsidRDefault="00E2744D" w:rsidP="005730C8">
      <w:pPr>
        <w:widowControl w:val="0"/>
        <w:autoSpaceDE w:val="0"/>
        <w:autoSpaceDN w:val="0"/>
        <w:adjustRightInd w:val="0"/>
        <w:spacing w:after="0" w:line="240" w:lineRule="auto"/>
        <w:rPr>
          <w:rFonts w:ascii="Arial" w:hAnsi="Arial" w:cs="Arial"/>
        </w:rPr>
      </w:pPr>
    </w:p>
    <w:p w14:paraId="7594E13C" w14:textId="66FA7B5E" w:rsidR="00F21582" w:rsidRPr="00996846" w:rsidRDefault="00F21582" w:rsidP="00F21582">
      <w:pPr>
        <w:widowControl w:val="0"/>
        <w:autoSpaceDE w:val="0"/>
        <w:autoSpaceDN w:val="0"/>
        <w:adjustRightInd w:val="0"/>
        <w:spacing w:after="0" w:line="360" w:lineRule="auto"/>
        <w:jc w:val="right"/>
        <w:rPr>
          <w:rFonts w:ascii="Arial" w:hAnsi="Arial" w:cs="Arial"/>
        </w:rPr>
      </w:pPr>
    </w:p>
    <w:tbl>
      <w:tblPr>
        <w:tblW w:w="5000" w:type="pct"/>
        <w:tblCellSpacing w:w="15"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9010"/>
      </w:tblGrid>
      <w:tr w:rsidR="00AD7778" w:rsidRPr="00E52386" w14:paraId="19482C01" w14:textId="77777777" w:rsidTr="00D15F16">
        <w:trPr>
          <w:tblCellSpacing w:w="15" w:type="dxa"/>
        </w:trPr>
        <w:tc>
          <w:tcPr>
            <w:tcW w:w="81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bl>
            <w:tblPr>
              <w:tblStyle w:val="TableGrid"/>
              <w:tblpPr w:leftFromText="180" w:rightFromText="180" w:horzAnchor="margin" w:tblpY="495"/>
              <w:tblOverlap w:val="never"/>
              <w:tblW w:w="0" w:type="auto"/>
              <w:tblLayout w:type="fixed"/>
              <w:tblLook w:val="04A0" w:firstRow="1" w:lastRow="0" w:firstColumn="1" w:lastColumn="0" w:noHBand="0" w:noVBand="1"/>
            </w:tblPr>
            <w:tblGrid>
              <w:gridCol w:w="1696"/>
              <w:gridCol w:w="2977"/>
              <w:gridCol w:w="2835"/>
              <w:gridCol w:w="1134"/>
            </w:tblGrid>
            <w:tr w:rsidR="00AD7778" w:rsidRPr="00E52386" w14:paraId="52A25903" w14:textId="77777777" w:rsidTr="00837458">
              <w:tc>
                <w:tcPr>
                  <w:tcW w:w="1696" w:type="dxa"/>
                </w:tcPr>
                <w:p w14:paraId="31891B22" w14:textId="2AF4EE5A" w:rsidR="00AD7778" w:rsidRPr="00E52386" w:rsidRDefault="00AD7778" w:rsidP="00D15F16">
                  <w:pPr>
                    <w:spacing w:after="225" w:line="300" w:lineRule="atLeast"/>
                    <w:rPr>
                      <w:rFonts w:ascii="Arial" w:eastAsia="Times New Roman" w:hAnsi="Arial" w:cs="Arial"/>
                      <w:b/>
                      <w:bCs/>
                      <w:color w:val="333333"/>
                      <w:lang w:eastAsia="en-GB"/>
                    </w:rPr>
                  </w:pPr>
                  <w:r w:rsidRPr="00E52386">
                    <w:rPr>
                      <w:rFonts w:ascii="Arial" w:eastAsia="Times New Roman" w:hAnsi="Arial" w:cs="Arial"/>
                      <w:b/>
                      <w:bCs/>
                      <w:color w:val="333333"/>
                      <w:lang w:eastAsia="en-GB"/>
                    </w:rPr>
                    <w:lastRenderedPageBreak/>
                    <w:t>Party/</w:t>
                  </w:r>
                </w:p>
                <w:p w14:paraId="73E2B739" w14:textId="77777777" w:rsidR="00AD7778" w:rsidRPr="00E52386" w:rsidRDefault="00AD7778" w:rsidP="00D15F16">
                  <w:pPr>
                    <w:spacing w:after="225" w:line="300" w:lineRule="atLeast"/>
                    <w:rPr>
                      <w:rFonts w:ascii="Arial" w:eastAsia="Times New Roman" w:hAnsi="Arial" w:cs="Arial"/>
                      <w:b/>
                      <w:bCs/>
                      <w:color w:val="333333"/>
                      <w:lang w:eastAsia="en-GB"/>
                    </w:rPr>
                  </w:pPr>
                  <w:r w:rsidRPr="00E52386">
                    <w:rPr>
                      <w:rFonts w:ascii="Arial" w:eastAsia="Times New Roman" w:hAnsi="Arial" w:cs="Arial"/>
                      <w:b/>
                      <w:bCs/>
                      <w:color w:val="333333"/>
                      <w:lang w:eastAsia="en-GB"/>
                    </w:rPr>
                    <w:t xml:space="preserve">Organisation </w:t>
                  </w:r>
                </w:p>
              </w:tc>
              <w:tc>
                <w:tcPr>
                  <w:tcW w:w="2977" w:type="dxa"/>
                </w:tcPr>
                <w:p w14:paraId="5B9BF7AC" w14:textId="77777777" w:rsidR="00AD7778" w:rsidRPr="00E52386" w:rsidRDefault="00AD7778" w:rsidP="00D15F16">
                  <w:pPr>
                    <w:spacing w:after="225" w:line="300" w:lineRule="atLeast"/>
                    <w:rPr>
                      <w:rFonts w:ascii="Arial" w:eastAsia="Times New Roman" w:hAnsi="Arial" w:cs="Arial"/>
                      <w:b/>
                      <w:bCs/>
                      <w:color w:val="333333"/>
                      <w:lang w:eastAsia="en-GB"/>
                    </w:rPr>
                  </w:pPr>
                  <w:r w:rsidRPr="00E52386">
                    <w:rPr>
                      <w:rFonts w:ascii="Arial" w:eastAsia="Times New Roman" w:hAnsi="Arial" w:cs="Arial"/>
                      <w:b/>
                      <w:bCs/>
                      <w:color w:val="333333"/>
                      <w:lang w:eastAsia="en-GB"/>
                    </w:rPr>
                    <w:t xml:space="preserve">Name of signatory </w:t>
                  </w:r>
                </w:p>
                <w:p w14:paraId="097965F8" w14:textId="77777777" w:rsidR="00AD7778" w:rsidRPr="00C14310" w:rsidRDefault="00AD7778" w:rsidP="00D15F16">
                  <w:pPr>
                    <w:spacing w:after="225" w:line="300" w:lineRule="atLeast"/>
                    <w:rPr>
                      <w:rFonts w:ascii="Arial" w:eastAsia="Times New Roman" w:hAnsi="Arial" w:cs="Arial"/>
                      <w:bCs/>
                      <w:color w:val="333333"/>
                      <w:lang w:eastAsia="en-GB"/>
                    </w:rPr>
                  </w:pPr>
                  <w:r w:rsidRPr="00C14310">
                    <w:rPr>
                      <w:rFonts w:ascii="Arial" w:eastAsia="Times New Roman" w:hAnsi="Arial" w:cs="Arial"/>
                      <w:bCs/>
                      <w:color w:val="333333"/>
                      <w:lang w:eastAsia="en-GB"/>
                    </w:rPr>
                    <w:t>(Caldicott guardian</w:t>
                  </w:r>
                  <w:r w:rsidRPr="00C14310">
                    <w:rPr>
                      <w:rFonts w:ascii="Arial" w:eastAsia="Times New Roman" w:hAnsi="Arial" w:cs="Arial"/>
                      <w:bCs/>
                      <w:color w:val="333333"/>
                      <w:vertAlign w:val="superscript"/>
                      <w:lang w:eastAsia="en-GB"/>
                    </w:rPr>
                    <w:t>*</w:t>
                  </w:r>
                  <w:r w:rsidRPr="00C14310">
                    <w:rPr>
                      <w:rFonts w:ascii="Arial" w:eastAsia="Times New Roman" w:hAnsi="Arial" w:cs="Arial"/>
                      <w:bCs/>
                      <w:color w:val="333333"/>
                      <w:lang w:eastAsia="en-GB"/>
                    </w:rPr>
                    <w:t xml:space="preserve"> if social care information)</w:t>
                  </w:r>
                </w:p>
              </w:tc>
              <w:tc>
                <w:tcPr>
                  <w:tcW w:w="2835" w:type="dxa"/>
                </w:tcPr>
                <w:p w14:paraId="11497E77" w14:textId="77777777" w:rsidR="00AD7778" w:rsidRPr="00E52386" w:rsidRDefault="00AD7778" w:rsidP="00D15F16">
                  <w:pPr>
                    <w:spacing w:after="225" w:line="300" w:lineRule="atLeast"/>
                    <w:rPr>
                      <w:rFonts w:ascii="Arial" w:eastAsia="Times New Roman" w:hAnsi="Arial" w:cs="Arial"/>
                      <w:b/>
                      <w:bCs/>
                      <w:color w:val="333333"/>
                      <w:lang w:eastAsia="en-GB"/>
                    </w:rPr>
                  </w:pPr>
                  <w:r w:rsidRPr="00E52386">
                    <w:rPr>
                      <w:rFonts w:ascii="Arial" w:eastAsia="Times New Roman" w:hAnsi="Arial" w:cs="Arial"/>
                      <w:b/>
                      <w:bCs/>
                      <w:color w:val="333333"/>
                      <w:lang w:eastAsia="en-GB"/>
                    </w:rPr>
                    <w:t xml:space="preserve">Signature </w:t>
                  </w:r>
                </w:p>
              </w:tc>
              <w:tc>
                <w:tcPr>
                  <w:tcW w:w="1134" w:type="dxa"/>
                </w:tcPr>
                <w:p w14:paraId="4B854484" w14:textId="77777777" w:rsidR="00AD7778" w:rsidRPr="00E52386" w:rsidRDefault="00AD7778" w:rsidP="00D15F16">
                  <w:pPr>
                    <w:spacing w:after="225" w:line="300" w:lineRule="atLeast"/>
                    <w:rPr>
                      <w:rFonts w:ascii="Arial" w:eastAsia="Times New Roman" w:hAnsi="Arial" w:cs="Arial"/>
                      <w:b/>
                      <w:bCs/>
                      <w:color w:val="333333"/>
                      <w:lang w:eastAsia="en-GB"/>
                    </w:rPr>
                  </w:pPr>
                  <w:r w:rsidRPr="00E52386">
                    <w:rPr>
                      <w:rFonts w:ascii="Arial" w:eastAsia="Times New Roman" w:hAnsi="Arial" w:cs="Arial"/>
                      <w:b/>
                      <w:bCs/>
                      <w:color w:val="333333"/>
                      <w:lang w:eastAsia="en-GB"/>
                    </w:rPr>
                    <w:t xml:space="preserve">Date </w:t>
                  </w:r>
                </w:p>
              </w:tc>
            </w:tr>
            <w:tr w:rsidR="00C14DD3" w:rsidRPr="00E52386" w14:paraId="3AC733BA" w14:textId="77777777" w:rsidTr="00837458">
              <w:tc>
                <w:tcPr>
                  <w:tcW w:w="1696" w:type="dxa"/>
                </w:tcPr>
                <w:p w14:paraId="646DB075" w14:textId="77777777" w:rsidR="00C14DD3" w:rsidRPr="00E52386" w:rsidRDefault="00C14DD3" w:rsidP="00D15F16">
                  <w:pPr>
                    <w:spacing w:after="225" w:line="300" w:lineRule="atLeast"/>
                    <w:rPr>
                      <w:rFonts w:ascii="Arial" w:eastAsia="Times New Roman" w:hAnsi="Arial" w:cs="Arial"/>
                      <w:b/>
                      <w:bCs/>
                      <w:color w:val="333333"/>
                      <w:lang w:eastAsia="en-GB"/>
                    </w:rPr>
                  </w:pPr>
                </w:p>
              </w:tc>
              <w:tc>
                <w:tcPr>
                  <w:tcW w:w="2977" w:type="dxa"/>
                </w:tcPr>
                <w:p w14:paraId="5F1762C0" w14:textId="77777777" w:rsidR="00C14DD3" w:rsidRPr="00E52386" w:rsidRDefault="00C14DD3" w:rsidP="00D15F16">
                  <w:pPr>
                    <w:spacing w:after="225" w:line="300" w:lineRule="atLeast"/>
                    <w:rPr>
                      <w:rFonts w:ascii="Arial" w:eastAsia="Times New Roman" w:hAnsi="Arial" w:cs="Arial"/>
                      <w:b/>
                      <w:bCs/>
                      <w:color w:val="333333"/>
                      <w:lang w:eastAsia="en-GB"/>
                    </w:rPr>
                  </w:pPr>
                </w:p>
              </w:tc>
              <w:tc>
                <w:tcPr>
                  <w:tcW w:w="2835" w:type="dxa"/>
                </w:tcPr>
                <w:p w14:paraId="1F344F52" w14:textId="77777777" w:rsidR="00C14DD3" w:rsidRPr="00E52386" w:rsidRDefault="00C14DD3" w:rsidP="00D15F16">
                  <w:pPr>
                    <w:spacing w:after="225" w:line="300" w:lineRule="atLeast"/>
                    <w:rPr>
                      <w:rFonts w:ascii="Arial" w:eastAsia="Times New Roman" w:hAnsi="Arial" w:cs="Arial"/>
                      <w:b/>
                      <w:bCs/>
                      <w:color w:val="333333"/>
                      <w:lang w:eastAsia="en-GB"/>
                    </w:rPr>
                  </w:pPr>
                </w:p>
              </w:tc>
              <w:tc>
                <w:tcPr>
                  <w:tcW w:w="1134" w:type="dxa"/>
                </w:tcPr>
                <w:p w14:paraId="34D3C206" w14:textId="77777777" w:rsidR="00C14DD3" w:rsidRPr="00E52386" w:rsidRDefault="00C14DD3" w:rsidP="00D15F16">
                  <w:pPr>
                    <w:spacing w:after="225" w:line="300" w:lineRule="atLeast"/>
                    <w:rPr>
                      <w:rFonts w:ascii="Arial" w:eastAsia="Times New Roman" w:hAnsi="Arial" w:cs="Arial"/>
                      <w:b/>
                      <w:bCs/>
                      <w:color w:val="333333"/>
                      <w:lang w:eastAsia="en-GB"/>
                    </w:rPr>
                  </w:pPr>
                </w:p>
              </w:tc>
            </w:tr>
            <w:tr w:rsidR="00EB60A9" w:rsidRPr="00E52386" w14:paraId="46EB609B" w14:textId="77777777" w:rsidTr="00837458">
              <w:tc>
                <w:tcPr>
                  <w:tcW w:w="1696" w:type="dxa"/>
                </w:tcPr>
                <w:p w14:paraId="01A1DEBA" w14:textId="77777777" w:rsidR="00EB60A9" w:rsidRPr="00E52386" w:rsidRDefault="00EB60A9" w:rsidP="00D15F16">
                  <w:pPr>
                    <w:spacing w:after="225" w:line="300" w:lineRule="atLeast"/>
                    <w:rPr>
                      <w:rFonts w:ascii="Arial" w:eastAsia="Times New Roman" w:hAnsi="Arial" w:cs="Arial"/>
                      <w:b/>
                      <w:bCs/>
                      <w:color w:val="333333"/>
                      <w:lang w:eastAsia="en-GB"/>
                    </w:rPr>
                  </w:pPr>
                </w:p>
              </w:tc>
              <w:tc>
                <w:tcPr>
                  <w:tcW w:w="2977" w:type="dxa"/>
                </w:tcPr>
                <w:p w14:paraId="39EA3D51" w14:textId="77777777" w:rsidR="00EB60A9" w:rsidRPr="00E52386" w:rsidRDefault="00EB60A9" w:rsidP="00D15F16">
                  <w:pPr>
                    <w:spacing w:after="225" w:line="300" w:lineRule="atLeast"/>
                    <w:rPr>
                      <w:rFonts w:ascii="Arial" w:eastAsia="Times New Roman" w:hAnsi="Arial" w:cs="Arial"/>
                      <w:b/>
                      <w:bCs/>
                      <w:color w:val="333333"/>
                      <w:lang w:eastAsia="en-GB"/>
                    </w:rPr>
                  </w:pPr>
                </w:p>
              </w:tc>
              <w:tc>
                <w:tcPr>
                  <w:tcW w:w="2835" w:type="dxa"/>
                </w:tcPr>
                <w:p w14:paraId="6A3F2BA9" w14:textId="77777777" w:rsidR="00EB60A9" w:rsidRPr="00E52386" w:rsidRDefault="00EB60A9" w:rsidP="00D15F16">
                  <w:pPr>
                    <w:spacing w:after="225" w:line="300" w:lineRule="atLeast"/>
                    <w:rPr>
                      <w:rFonts w:ascii="Arial" w:eastAsia="Times New Roman" w:hAnsi="Arial" w:cs="Arial"/>
                      <w:b/>
                      <w:bCs/>
                      <w:color w:val="333333"/>
                      <w:lang w:eastAsia="en-GB"/>
                    </w:rPr>
                  </w:pPr>
                </w:p>
              </w:tc>
              <w:tc>
                <w:tcPr>
                  <w:tcW w:w="1134" w:type="dxa"/>
                </w:tcPr>
                <w:p w14:paraId="147AD288" w14:textId="77777777" w:rsidR="00EB60A9" w:rsidRPr="00E52386" w:rsidRDefault="00EB60A9" w:rsidP="00D15F16">
                  <w:pPr>
                    <w:spacing w:after="225" w:line="300" w:lineRule="atLeast"/>
                    <w:rPr>
                      <w:rFonts w:ascii="Arial" w:eastAsia="Times New Roman" w:hAnsi="Arial" w:cs="Arial"/>
                      <w:b/>
                      <w:bCs/>
                      <w:color w:val="333333"/>
                      <w:lang w:eastAsia="en-GB"/>
                    </w:rPr>
                  </w:pPr>
                </w:p>
              </w:tc>
            </w:tr>
          </w:tbl>
          <w:p w14:paraId="6A9CB7E8" w14:textId="77777777" w:rsidR="00AD7778" w:rsidRPr="00E52386" w:rsidRDefault="00AD7778" w:rsidP="00996846">
            <w:pPr>
              <w:spacing w:after="225" w:line="300" w:lineRule="atLeast"/>
              <w:rPr>
                <w:rFonts w:ascii="Arial" w:eastAsia="Times New Roman" w:hAnsi="Arial" w:cs="Arial"/>
                <w:b/>
                <w:bCs/>
                <w:color w:val="333333"/>
                <w:lang w:eastAsia="en-GB"/>
              </w:rPr>
            </w:pPr>
          </w:p>
        </w:tc>
      </w:tr>
    </w:tbl>
    <w:p w14:paraId="7CDC7DEC" w14:textId="77777777" w:rsidR="00D34431" w:rsidRPr="00996846" w:rsidRDefault="00D34431" w:rsidP="005775CF">
      <w:pPr>
        <w:spacing w:line="360" w:lineRule="auto"/>
        <w:rPr>
          <w:rFonts w:ascii="Arial" w:hAnsi="Arial" w:cs="Arial"/>
        </w:rPr>
      </w:pPr>
    </w:p>
    <w:p w14:paraId="11DCB9F2" w14:textId="2B5BD920" w:rsidR="004661F6" w:rsidRPr="00996846" w:rsidRDefault="004661F6" w:rsidP="00996846">
      <w:pPr>
        <w:pStyle w:val="ListParagraph"/>
        <w:numPr>
          <w:ilvl w:val="0"/>
          <w:numId w:val="9"/>
        </w:numPr>
        <w:spacing w:line="360" w:lineRule="auto"/>
        <w:rPr>
          <w:rFonts w:ascii="Arial" w:hAnsi="Arial" w:cs="Arial"/>
        </w:rPr>
      </w:pPr>
      <w:r w:rsidRPr="00996846">
        <w:rPr>
          <w:rFonts w:ascii="Arial" w:hAnsi="Arial" w:cs="Arial"/>
        </w:rPr>
        <w:t xml:space="preserve">The </w:t>
      </w:r>
      <w:r w:rsidR="00E317AE" w:rsidRPr="00996846">
        <w:rPr>
          <w:rFonts w:ascii="Arial" w:hAnsi="Arial" w:cs="Arial"/>
        </w:rPr>
        <w:t xml:space="preserve">Protocol </w:t>
      </w:r>
      <w:r w:rsidRPr="00996846">
        <w:rPr>
          <w:rFonts w:ascii="Arial" w:hAnsi="Arial" w:cs="Arial"/>
        </w:rPr>
        <w:t xml:space="preserve">is dated </w:t>
      </w:r>
      <w:r w:rsidR="00E2744D">
        <w:rPr>
          <w:rFonts w:ascii="Arial" w:hAnsi="Arial" w:cs="Arial"/>
        </w:rPr>
        <w:t>24</w:t>
      </w:r>
      <w:r w:rsidR="00E2744D" w:rsidRPr="005730C8">
        <w:rPr>
          <w:rFonts w:ascii="Arial" w:hAnsi="Arial" w:cs="Arial"/>
          <w:vertAlign w:val="superscript"/>
        </w:rPr>
        <w:t>th</w:t>
      </w:r>
      <w:r w:rsidR="00E2744D">
        <w:rPr>
          <w:rFonts w:ascii="Arial" w:hAnsi="Arial" w:cs="Arial"/>
        </w:rPr>
        <w:t xml:space="preserve"> January 2019 </w:t>
      </w:r>
    </w:p>
    <w:p w14:paraId="31D7D4A6" w14:textId="77777777" w:rsidR="00DF31DD" w:rsidRPr="00996846" w:rsidRDefault="00DF31DD" w:rsidP="00DF31DD">
      <w:pPr>
        <w:rPr>
          <w:rFonts w:ascii="Arial" w:hAnsi="Arial" w:cs="Arial"/>
        </w:rPr>
      </w:pPr>
    </w:p>
    <w:p w14:paraId="4005BF58" w14:textId="77777777" w:rsidR="00DF31DD" w:rsidRPr="00996846" w:rsidRDefault="00DF31DD" w:rsidP="00F21582">
      <w:pPr>
        <w:rPr>
          <w:rFonts w:ascii="Arial" w:hAnsi="Arial" w:cs="Arial"/>
        </w:rPr>
      </w:pPr>
    </w:p>
    <w:p w14:paraId="378A610B" w14:textId="77777777" w:rsidR="00DF31DD" w:rsidRDefault="00DF31DD" w:rsidP="00DF31DD">
      <w:pPr>
        <w:ind w:left="360"/>
        <w:rPr>
          <w:rFonts w:ascii="Arial" w:hAnsi="Arial" w:cs="Arial"/>
          <w:sz w:val="24"/>
          <w:szCs w:val="24"/>
        </w:rPr>
      </w:pPr>
    </w:p>
    <w:p w14:paraId="6DB2E3CE" w14:textId="77777777" w:rsidR="00DF31DD" w:rsidRDefault="00DF31DD" w:rsidP="00DF31DD">
      <w:pPr>
        <w:ind w:left="360"/>
        <w:rPr>
          <w:rFonts w:ascii="Arial" w:hAnsi="Arial" w:cs="Arial"/>
          <w:sz w:val="24"/>
          <w:szCs w:val="24"/>
        </w:rPr>
      </w:pPr>
    </w:p>
    <w:p w14:paraId="1096BFF5" w14:textId="787F4F51" w:rsidR="0066572C" w:rsidRDefault="0066572C" w:rsidP="00DF31DD">
      <w:pPr>
        <w:rPr>
          <w:rFonts w:ascii="Arial" w:hAnsi="Arial" w:cs="Arial"/>
          <w:sz w:val="24"/>
          <w:szCs w:val="24"/>
        </w:rPr>
      </w:pPr>
      <w:r>
        <w:rPr>
          <w:rFonts w:ascii="Arial" w:hAnsi="Arial" w:cs="Arial"/>
          <w:sz w:val="24"/>
          <w:szCs w:val="24"/>
        </w:rPr>
        <w:br w:type="page"/>
      </w:r>
    </w:p>
    <w:p w14:paraId="3856D4F7" w14:textId="76D19907" w:rsidR="0087577C" w:rsidRDefault="0066572C" w:rsidP="00DF31DD">
      <w:pPr>
        <w:rPr>
          <w:rFonts w:ascii="Arial" w:hAnsi="Arial" w:cs="Arial"/>
          <w:b/>
          <w:sz w:val="24"/>
          <w:szCs w:val="24"/>
        </w:rPr>
      </w:pPr>
      <w:r w:rsidRPr="0066572C">
        <w:rPr>
          <w:rFonts w:ascii="Arial" w:hAnsi="Arial" w:cs="Arial"/>
          <w:b/>
          <w:sz w:val="24"/>
          <w:szCs w:val="24"/>
        </w:rPr>
        <w:lastRenderedPageBreak/>
        <w:t>Appendix A</w:t>
      </w:r>
    </w:p>
    <w:p w14:paraId="35926124" w14:textId="77777777" w:rsidR="0087577C" w:rsidRDefault="0087577C" w:rsidP="00DF31DD">
      <w:pPr>
        <w:rPr>
          <w:rFonts w:ascii="Arial" w:hAnsi="Arial" w:cs="Arial"/>
          <w:b/>
          <w:sz w:val="24"/>
          <w:szCs w:val="24"/>
        </w:rPr>
      </w:pPr>
    </w:p>
    <w:p w14:paraId="38AFA7BB" w14:textId="0688B5CA" w:rsidR="0087577C" w:rsidRPr="0087577C" w:rsidRDefault="00D41141" w:rsidP="0087577C">
      <w:pPr>
        <w:spacing w:after="150" w:line="240" w:lineRule="auto"/>
        <w:jc w:val="center"/>
        <w:outlineLvl w:val="1"/>
        <w:rPr>
          <w:rFonts w:ascii="Arial" w:eastAsia="Times New Roman" w:hAnsi="Arial" w:cs="Arial"/>
          <w:color w:val="333333"/>
          <w:sz w:val="32"/>
          <w:szCs w:val="32"/>
          <w:lang w:val="en" w:eastAsia="en-GB"/>
        </w:rPr>
      </w:pPr>
      <w:r>
        <w:rPr>
          <w:rFonts w:ascii="Arial" w:eastAsia="Times New Roman" w:hAnsi="Arial" w:cs="Arial"/>
          <w:b/>
          <w:color w:val="333333"/>
          <w:kern w:val="36"/>
          <w:sz w:val="32"/>
          <w:szCs w:val="32"/>
          <w:lang w:val="en" w:eastAsia="en-GB"/>
        </w:rPr>
        <w:t>Template</w:t>
      </w:r>
      <w:r w:rsidR="0087577C" w:rsidRPr="0087577C">
        <w:rPr>
          <w:rFonts w:ascii="Arial" w:eastAsia="Times New Roman" w:hAnsi="Arial" w:cs="Arial"/>
          <w:b/>
          <w:color w:val="333333"/>
          <w:kern w:val="36"/>
          <w:sz w:val="32"/>
          <w:szCs w:val="32"/>
          <w:lang w:val="en" w:eastAsia="en-GB"/>
        </w:rPr>
        <w:t xml:space="preserve"> </w:t>
      </w:r>
      <w:r w:rsidR="009F5082">
        <w:rPr>
          <w:rFonts w:ascii="Arial" w:eastAsia="Times New Roman" w:hAnsi="Arial" w:cs="Arial"/>
          <w:b/>
          <w:color w:val="333333"/>
          <w:kern w:val="36"/>
          <w:sz w:val="32"/>
          <w:szCs w:val="32"/>
          <w:lang w:val="en" w:eastAsia="en-GB"/>
        </w:rPr>
        <w:t xml:space="preserve">Information </w:t>
      </w:r>
      <w:r w:rsidR="0087577C" w:rsidRPr="0087577C">
        <w:rPr>
          <w:rFonts w:ascii="Arial" w:eastAsia="Times New Roman" w:hAnsi="Arial" w:cs="Arial"/>
          <w:b/>
          <w:color w:val="333333"/>
          <w:kern w:val="36"/>
          <w:sz w:val="32"/>
          <w:szCs w:val="32"/>
          <w:lang w:val="en" w:eastAsia="en-GB"/>
        </w:rPr>
        <w:t xml:space="preserve">Sharing Agreement </w:t>
      </w:r>
    </w:p>
    <w:tbl>
      <w:tblPr>
        <w:tblW w:w="5900" w:type="pct"/>
        <w:tblCellSpacing w:w="15" w:type="dxa"/>
        <w:tblInd w:w="-85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709"/>
        <w:gridCol w:w="9923"/>
      </w:tblGrid>
      <w:tr w:rsidR="0087577C" w:rsidRPr="0087577C" w14:paraId="2C370C57"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EEEEEE"/>
            <w:tcMar>
              <w:top w:w="150" w:type="dxa"/>
              <w:left w:w="225" w:type="dxa"/>
              <w:bottom w:w="150" w:type="dxa"/>
              <w:right w:w="225" w:type="dxa"/>
            </w:tcMar>
            <w:hideMark/>
          </w:tcPr>
          <w:p w14:paraId="45C27378" w14:textId="77777777" w:rsidR="0087577C" w:rsidRPr="0087577C" w:rsidRDefault="0087577C" w:rsidP="0087577C">
            <w:pPr>
              <w:spacing w:after="0" w:line="300" w:lineRule="atLeast"/>
              <w:rPr>
                <w:rFonts w:ascii="Arial" w:eastAsia="Times New Roman" w:hAnsi="Arial" w:cs="Arial"/>
                <w:b/>
                <w:bCs/>
                <w:color w:val="333333"/>
                <w:lang w:eastAsia="en-GB"/>
              </w:rPr>
            </w:pPr>
            <w:r w:rsidRPr="0087577C">
              <w:rPr>
                <w:rFonts w:ascii="Arial" w:eastAsia="Times New Roman" w:hAnsi="Arial" w:cs="Arial"/>
                <w:b/>
                <w:bCs/>
                <w:color w:val="333333"/>
                <w:lang w:eastAsia="en-GB"/>
              </w:rPr>
              <w:t>1.</w:t>
            </w:r>
          </w:p>
        </w:tc>
        <w:tc>
          <w:tcPr>
            <w:tcW w:w="9878" w:type="dxa"/>
            <w:tcBorders>
              <w:top w:val="single" w:sz="6" w:space="0" w:color="DDDDDD"/>
              <w:left w:val="single" w:sz="6" w:space="0" w:color="DDDDDD"/>
              <w:bottom w:val="single" w:sz="6" w:space="0" w:color="DDDDDD"/>
              <w:right w:val="single" w:sz="6" w:space="0" w:color="DDDDDD"/>
            </w:tcBorders>
            <w:shd w:val="clear" w:color="auto" w:fill="EEEEEE"/>
            <w:tcMar>
              <w:top w:w="150" w:type="dxa"/>
              <w:left w:w="225" w:type="dxa"/>
              <w:bottom w:w="150" w:type="dxa"/>
              <w:right w:w="225" w:type="dxa"/>
            </w:tcMar>
            <w:hideMark/>
          </w:tcPr>
          <w:p w14:paraId="4FD4A7D2" w14:textId="77777777" w:rsidR="0087577C" w:rsidRPr="0087577C" w:rsidRDefault="0087577C" w:rsidP="0087577C">
            <w:pPr>
              <w:spacing w:after="0" w:line="300" w:lineRule="atLeast"/>
              <w:rPr>
                <w:rFonts w:ascii="Arial" w:eastAsia="Times New Roman" w:hAnsi="Arial" w:cs="Arial"/>
                <w:b/>
                <w:bCs/>
                <w:color w:val="333333"/>
                <w:lang w:eastAsia="en-GB"/>
              </w:rPr>
            </w:pPr>
            <w:r w:rsidRPr="0087577C">
              <w:rPr>
                <w:rFonts w:ascii="Arial" w:eastAsia="Times New Roman" w:hAnsi="Arial" w:cs="Arial"/>
                <w:b/>
                <w:bCs/>
                <w:color w:val="333333"/>
                <w:lang w:eastAsia="en-GB"/>
              </w:rPr>
              <w:t xml:space="preserve">Introduction </w:t>
            </w:r>
          </w:p>
        </w:tc>
      </w:tr>
      <w:tr w:rsidR="0087577C" w:rsidRPr="0087577C" w14:paraId="04AD96B7"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13268" w14:textId="77777777" w:rsidR="0087577C" w:rsidRPr="0087577C" w:rsidRDefault="0087577C" w:rsidP="0087577C">
            <w:pPr>
              <w:spacing w:after="0" w:line="240" w:lineRule="auto"/>
              <w:rPr>
                <w:rFonts w:ascii="Arial" w:eastAsia="Times New Roman" w:hAnsi="Arial" w:cs="Arial"/>
                <w:color w:val="333333"/>
                <w:sz w:val="20"/>
                <w:szCs w:val="20"/>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57A097" w14:textId="4FFA9D8A" w:rsidR="0087577C" w:rsidRPr="002119D5" w:rsidRDefault="002119D5" w:rsidP="002119D5">
            <w:pPr>
              <w:spacing w:after="0" w:line="240" w:lineRule="auto"/>
              <w:rPr>
                <w:rFonts w:ascii="Arial" w:eastAsia="Times New Roman" w:hAnsi="Arial" w:cs="Arial"/>
                <w:color w:val="333333"/>
                <w:lang w:eastAsia="en-GB"/>
              </w:rPr>
            </w:pPr>
            <w:r w:rsidRPr="002119D5">
              <w:rPr>
                <w:rFonts w:ascii="Arial" w:hAnsi="Arial" w:cs="Arial"/>
                <w:lang w:eastAsia="en-GB"/>
              </w:rPr>
              <w:t xml:space="preserve">1.1 </w:t>
            </w:r>
            <w:r w:rsidR="0087577C" w:rsidRPr="002119D5">
              <w:rPr>
                <w:rFonts w:ascii="Arial" w:eastAsia="Times New Roman" w:hAnsi="Arial" w:cs="Arial"/>
                <w:color w:val="333333"/>
                <w:lang w:eastAsia="en-GB"/>
              </w:rPr>
              <w:t xml:space="preserve">This </w:t>
            </w:r>
            <w:r w:rsidR="009F5082">
              <w:rPr>
                <w:rFonts w:ascii="Arial" w:eastAsia="Times New Roman" w:hAnsi="Arial" w:cs="Arial"/>
                <w:color w:val="333333"/>
                <w:lang w:eastAsia="en-GB"/>
              </w:rPr>
              <w:t xml:space="preserve">Information </w:t>
            </w:r>
            <w:r w:rsidR="0087577C" w:rsidRPr="002119D5">
              <w:rPr>
                <w:rFonts w:ascii="Arial" w:eastAsia="Times New Roman" w:hAnsi="Arial" w:cs="Arial"/>
                <w:color w:val="333333"/>
                <w:lang w:eastAsia="en-GB"/>
              </w:rPr>
              <w:t xml:space="preserve">Sharing Agreement </w:t>
            </w:r>
            <w:r w:rsidR="00CC3BDB">
              <w:rPr>
                <w:rFonts w:ascii="Arial" w:eastAsia="Times New Roman" w:hAnsi="Arial" w:cs="Arial"/>
                <w:color w:val="333333"/>
                <w:lang w:eastAsia="en-GB"/>
              </w:rPr>
              <w:t xml:space="preserve">(ISA) </w:t>
            </w:r>
            <w:r w:rsidR="0087577C" w:rsidRPr="002119D5">
              <w:rPr>
                <w:rFonts w:ascii="Arial" w:eastAsia="Times New Roman" w:hAnsi="Arial" w:cs="Arial"/>
                <w:color w:val="333333"/>
                <w:lang w:eastAsia="en-GB"/>
              </w:rPr>
              <w:t xml:space="preserve">facilitates the </w:t>
            </w:r>
            <w:r w:rsidRPr="002119D5">
              <w:rPr>
                <w:rFonts w:ascii="Arial" w:eastAsia="Times New Roman" w:hAnsi="Arial" w:cs="Arial"/>
                <w:color w:val="333333"/>
                <w:lang w:eastAsia="en-GB"/>
              </w:rPr>
              <w:t xml:space="preserve">lawful, safe and secure sharing </w:t>
            </w:r>
            <w:r w:rsidR="0087577C" w:rsidRPr="002119D5">
              <w:rPr>
                <w:rFonts w:ascii="Arial" w:eastAsia="Times New Roman" w:hAnsi="Arial" w:cs="Arial"/>
                <w:color w:val="333333"/>
                <w:lang w:eastAsia="en-GB"/>
              </w:rPr>
              <w:t>of information</w:t>
            </w:r>
            <w:r w:rsidR="00CC3BDB">
              <w:rPr>
                <w:rFonts w:ascii="Arial" w:eastAsia="Times New Roman" w:hAnsi="Arial" w:cs="Arial"/>
                <w:color w:val="333333"/>
                <w:lang w:eastAsia="en-GB"/>
              </w:rPr>
              <w:t xml:space="preserve"> in accordance with </w:t>
            </w:r>
            <w:r w:rsidR="00CC3BDB" w:rsidRPr="00996846">
              <w:rPr>
                <w:rFonts w:ascii="Arial" w:hAnsi="Arial" w:cs="Arial"/>
              </w:rPr>
              <w:t xml:space="preserve">the </w:t>
            </w:r>
            <w:r w:rsidR="00CC3BDB">
              <w:rPr>
                <w:rFonts w:ascii="Arial" w:hAnsi="Arial" w:cs="Arial"/>
              </w:rPr>
              <w:t>General Data Protection Regulation (GDPR</w:t>
            </w:r>
            <w:proofErr w:type="gramStart"/>
            <w:r w:rsidR="00CC3BDB">
              <w:rPr>
                <w:rFonts w:ascii="Arial" w:hAnsi="Arial" w:cs="Arial"/>
              </w:rPr>
              <w:t xml:space="preserve">),  </w:t>
            </w:r>
            <w:r w:rsidR="00CC3BDB" w:rsidRPr="00996846">
              <w:rPr>
                <w:rFonts w:ascii="Arial" w:hAnsi="Arial" w:cs="Arial"/>
              </w:rPr>
              <w:t>Data</w:t>
            </w:r>
            <w:proofErr w:type="gramEnd"/>
            <w:r w:rsidR="00CC3BDB" w:rsidRPr="00996846">
              <w:rPr>
                <w:rFonts w:ascii="Arial" w:hAnsi="Arial" w:cs="Arial"/>
              </w:rPr>
              <w:t xml:space="preserve"> Protection Act </w:t>
            </w:r>
            <w:r w:rsidR="00CC3BDB">
              <w:rPr>
                <w:rFonts w:ascii="Arial" w:hAnsi="Arial" w:cs="Arial"/>
              </w:rPr>
              <w:t>2018</w:t>
            </w:r>
            <w:r w:rsidR="00CC3BDB" w:rsidRPr="00996846">
              <w:rPr>
                <w:rFonts w:ascii="Arial" w:hAnsi="Arial" w:cs="Arial"/>
              </w:rPr>
              <w:t xml:space="preserve"> (the DPA), the Freedom of Information Act 2000 (the FOIA) and the Human Rights Act 1998 </w:t>
            </w:r>
            <w:r w:rsidR="0087577C" w:rsidRPr="002119D5">
              <w:rPr>
                <w:rFonts w:ascii="Arial" w:eastAsia="Times New Roman" w:hAnsi="Arial" w:cs="Arial"/>
                <w:color w:val="333333"/>
                <w:lang w:eastAsia="en-GB"/>
              </w:rPr>
              <w:t>.  For the purposes of this Agreement, [</w:t>
            </w:r>
            <w:r w:rsidR="00D46DFA">
              <w:rPr>
                <w:rFonts w:ascii="Arial" w:eastAsia="Times New Roman" w:hAnsi="Arial" w:cs="Arial"/>
                <w:i/>
                <w:color w:val="333333"/>
                <w:lang w:eastAsia="en-GB"/>
              </w:rPr>
              <w:t xml:space="preserve">name the </w:t>
            </w:r>
            <w:proofErr w:type="gramStart"/>
            <w:r w:rsidR="00D46DFA">
              <w:rPr>
                <w:rFonts w:ascii="Arial" w:eastAsia="Times New Roman" w:hAnsi="Arial" w:cs="Arial"/>
                <w:i/>
                <w:color w:val="333333"/>
                <w:lang w:eastAsia="en-GB"/>
              </w:rPr>
              <w:t xml:space="preserve">party </w:t>
            </w:r>
            <w:r w:rsidR="0087577C" w:rsidRPr="002119D5">
              <w:rPr>
                <w:rFonts w:ascii="Arial" w:eastAsia="Times New Roman" w:hAnsi="Arial" w:cs="Arial"/>
                <w:color w:val="333333"/>
                <w:lang w:eastAsia="en-GB"/>
              </w:rPr>
              <w:t>]</w:t>
            </w:r>
            <w:proofErr w:type="gramEnd"/>
            <w:r w:rsidR="0087577C" w:rsidRPr="002119D5">
              <w:rPr>
                <w:rFonts w:ascii="Arial" w:eastAsia="Times New Roman" w:hAnsi="Arial" w:cs="Arial"/>
                <w:color w:val="333333"/>
                <w:lang w:eastAsia="en-GB"/>
              </w:rPr>
              <w:t xml:space="preserve"> shall own the data and act as Data Controller(s).  </w:t>
            </w:r>
          </w:p>
          <w:p w14:paraId="09D10A0F" w14:textId="77777777" w:rsidR="002119D5" w:rsidRPr="002119D5" w:rsidRDefault="002119D5" w:rsidP="002119D5">
            <w:pPr>
              <w:pStyle w:val="ListParagraph"/>
              <w:spacing w:after="0" w:line="240" w:lineRule="auto"/>
              <w:ind w:left="435"/>
              <w:rPr>
                <w:rFonts w:ascii="Arial" w:eastAsia="Times New Roman" w:hAnsi="Arial" w:cs="Arial"/>
                <w:color w:val="333333"/>
                <w:lang w:eastAsia="en-GB"/>
              </w:rPr>
            </w:pPr>
          </w:p>
          <w:p w14:paraId="564C7AD7" w14:textId="5C7A85BB" w:rsidR="00CC3BDB" w:rsidRDefault="002119D5" w:rsidP="002119D5">
            <w:pPr>
              <w:spacing w:after="0" w:line="240" w:lineRule="auto"/>
              <w:rPr>
                <w:rFonts w:ascii="Arial" w:hAnsi="Arial" w:cs="Arial"/>
                <w:lang w:eastAsia="en-GB"/>
              </w:rPr>
            </w:pPr>
            <w:r w:rsidRPr="002119D5">
              <w:rPr>
                <w:rFonts w:ascii="Arial" w:hAnsi="Arial" w:cs="Arial"/>
                <w:lang w:eastAsia="en-GB"/>
              </w:rPr>
              <w:t xml:space="preserve">1.2 </w:t>
            </w:r>
            <w:r w:rsidR="00CC3BDB">
              <w:rPr>
                <w:rFonts w:ascii="Arial" w:hAnsi="Arial" w:cs="Arial"/>
                <w:lang w:eastAsia="en-GB"/>
              </w:rPr>
              <w:t xml:space="preserve">The parties to this ISA are the parties set out in paragraph 2 below (the Parties) </w:t>
            </w:r>
          </w:p>
          <w:p w14:paraId="44B74304" w14:textId="77777777" w:rsidR="00CC3BDB" w:rsidRDefault="00CC3BDB" w:rsidP="002119D5">
            <w:pPr>
              <w:spacing w:after="0" w:line="240" w:lineRule="auto"/>
              <w:rPr>
                <w:rFonts w:ascii="Arial" w:hAnsi="Arial" w:cs="Arial"/>
                <w:lang w:eastAsia="en-GB"/>
              </w:rPr>
            </w:pPr>
          </w:p>
          <w:p w14:paraId="673C058B" w14:textId="539DD38F" w:rsidR="0087577C" w:rsidRPr="002119D5" w:rsidRDefault="00CC3BDB" w:rsidP="002119D5">
            <w:pPr>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1.3 </w:t>
            </w:r>
            <w:r w:rsidR="0087577C" w:rsidRPr="002119D5">
              <w:rPr>
                <w:rFonts w:ascii="Arial" w:eastAsia="Times New Roman" w:hAnsi="Arial" w:cs="Arial"/>
                <w:color w:val="333333"/>
                <w:lang w:eastAsia="en-GB"/>
              </w:rPr>
              <w:t>Th</w:t>
            </w:r>
            <w:r>
              <w:rPr>
                <w:rFonts w:ascii="Arial" w:eastAsia="Times New Roman" w:hAnsi="Arial" w:cs="Arial"/>
                <w:color w:val="333333"/>
                <w:lang w:eastAsia="en-GB"/>
              </w:rPr>
              <w:t>is ISA</w:t>
            </w:r>
            <w:r w:rsidRPr="002119D5">
              <w:rPr>
                <w:rFonts w:ascii="Arial" w:eastAsia="Times New Roman" w:hAnsi="Arial" w:cs="Arial"/>
                <w:color w:val="333333"/>
                <w:lang w:eastAsia="en-GB"/>
              </w:rPr>
              <w:t xml:space="preserve"> </w:t>
            </w:r>
            <w:r w:rsidR="0087577C" w:rsidRPr="002119D5">
              <w:rPr>
                <w:rFonts w:ascii="Arial" w:eastAsia="Times New Roman" w:hAnsi="Arial" w:cs="Arial"/>
                <w:color w:val="333333"/>
                <w:lang w:eastAsia="en-GB"/>
              </w:rPr>
              <w:t xml:space="preserve">sets out the roles and responsibilities of the </w:t>
            </w:r>
            <w:r w:rsidR="00D15F16">
              <w:rPr>
                <w:rFonts w:ascii="Arial" w:eastAsia="Times New Roman" w:hAnsi="Arial" w:cs="Arial"/>
                <w:color w:val="333333"/>
                <w:lang w:eastAsia="en-GB"/>
              </w:rPr>
              <w:t>P</w:t>
            </w:r>
            <w:r w:rsidR="0087577C" w:rsidRPr="002119D5">
              <w:rPr>
                <w:rFonts w:ascii="Arial" w:eastAsia="Times New Roman" w:hAnsi="Arial" w:cs="Arial"/>
                <w:color w:val="333333"/>
                <w:lang w:eastAsia="en-GB"/>
              </w:rPr>
              <w:t xml:space="preserve">arties in relation to the information that is to be shared. </w:t>
            </w:r>
          </w:p>
        </w:tc>
      </w:tr>
      <w:tr w:rsidR="0087577C" w:rsidRPr="0087577C" w14:paraId="79EFA78A"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BAF91" w14:textId="77777777" w:rsidR="0087577C" w:rsidRPr="0087577C" w:rsidRDefault="0087577C" w:rsidP="0087577C">
            <w:pPr>
              <w:spacing w:after="225" w:line="240" w:lineRule="auto"/>
              <w:rPr>
                <w:rFonts w:ascii="Arial" w:eastAsia="Times New Roman" w:hAnsi="Arial" w:cs="Arial"/>
                <w:color w:val="333333"/>
                <w:sz w:val="20"/>
                <w:szCs w:val="20"/>
                <w:lang w:eastAsia="en-GB"/>
              </w:rPr>
            </w:pPr>
            <w:r w:rsidRPr="0087577C">
              <w:rPr>
                <w:rFonts w:ascii="Arial" w:eastAsia="Times New Roman" w:hAnsi="Arial" w:cs="Arial"/>
                <w:b/>
                <w:bCs/>
                <w:color w:val="333333"/>
                <w:sz w:val="20"/>
                <w:szCs w:val="20"/>
                <w:lang w:eastAsia="en-GB"/>
              </w:rPr>
              <w:t>2.</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B1349" w14:textId="77777777" w:rsidR="0087577C" w:rsidRPr="0087577C" w:rsidRDefault="0087577C" w:rsidP="0087577C">
            <w:pPr>
              <w:spacing w:after="225"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t>Parties to the Agreement</w:t>
            </w:r>
          </w:p>
        </w:tc>
      </w:tr>
      <w:tr w:rsidR="0087577C" w:rsidRPr="0087577C" w14:paraId="6FF334C3"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FB5908" w14:textId="77777777" w:rsidR="0087577C" w:rsidRPr="0087577C" w:rsidRDefault="0087577C" w:rsidP="0087577C">
            <w:pPr>
              <w:spacing w:after="0" w:line="240" w:lineRule="auto"/>
              <w:rPr>
                <w:rFonts w:ascii="Arial" w:eastAsia="Times New Roman" w:hAnsi="Arial" w:cs="Arial"/>
                <w:color w:val="333333"/>
                <w:sz w:val="20"/>
                <w:szCs w:val="20"/>
                <w:lang w:eastAsia="en-GB"/>
              </w:rPr>
            </w:pPr>
            <w:r w:rsidRPr="0087577C">
              <w:rPr>
                <w:rFonts w:ascii="Arial" w:eastAsia="Times New Roman" w:hAnsi="Arial" w:cs="Arial"/>
                <w:color w:val="333333"/>
                <w:sz w:val="20"/>
                <w:szCs w:val="20"/>
                <w:lang w:eastAsia="en-GB"/>
              </w:rPr>
              <w:t xml:space="preserve">  </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938A82" w14:textId="77777777" w:rsidR="0087577C" w:rsidRPr="0087577C" w:rsidRDefault="0087577C" w:rsidP="0087577C">
            <w:pPr>
              <w:spacing w:after="225" w:line="240" w:lineRule="auto"/>
              <w:rPr>
                <w:rFonts w:ascii="Arial" w:eastAsia="Times New Roman" w:hAnsi="Arial" w:cs="Arial"/>
                <w:color w:val="333333"/>
                <w:lang w:eastAsia="en-GB"/>
              </w:rPr>
            </w:pPr>
          </w:p>
          <w:tbl>
            <w:tblPr>
              <w:tblStyle w:val="TableGrid1"/>
              <w:tblW w:w="0" w:type="auto"/>
              <w:tblLayout w:type="fixed"/>
              <w:tblLook w:val="04A0" w:firstRow="1" w:lastRow="0" w:firstColumn="1" w:lastColumn="0" w:noHBand="0" w:noVBand="1"/>
            </w:tblPr>
            <w:tblGrid>
              <w:gridCol w:w="408"/>
              <w:gridCol w:w="2410"/>
              <w:gridCol w:w="2551"/>
              <w:gridCol w:w="2611"/>
            </w:tblGrid>
            <w:tr w:rsidR="0087577C" w:rsidRPr="0087577C" w14:paraId="2256BB4E" w14:textId="77777777" w:rsidTr="00D15F16">
              <w:tc>
                <w:tcPr>
                  <w:tcW w:w="408" w:type="dxa"/>
                </w:tcPr>
                <w:p w14:paraId="493567C8" w14:textId="77777777" w:rsidR="0087577C" w:rsidRPr="0087577C" w:rsidRDefault="0087577C" w:rsidP="0087577C">
                  <w:pPr>
                    <w:spacing w:after="225"/>
                    <w:rPr>
                      <w:rFonts w:ascii="Arial" w:eastAsia="Times New Roman" w:hAnsi="Arial" w:cs="Arial"/>
                      <w:b/>
                      <w:color w:val="333333"/>
                      <w:lang w:eastAsia="en-GB"/>
                    </w:rPr>
                  </w:pPr>
                </w:p>
              </w:tc>
              <w:tc>
                <w:tcPr>
                  <w:tcW w:w="2410" w:type="dxa"/>
                </w:tcPr>
                <w:p w14:paraId="20DB333B" w14:textId="77777777" w:rsidR="0087577C" w:rsidRPr="0087577C" w:rsidRDefault="0087577C" w:rsidP="0087577C">
                  <w:pPr>
                    <w:spacing w:after="225"/>
                    <w:rPr>
                      <w:rFonts w:ascii="Arial" w:eastAsia="Times New Roman" w:hAnsi="Arial" w:cs="Arial"/>
                      <w:b/>
                      <w:color w:val="333333"/>
                      <w:lang w:eastAsia="en-GB"/>
                    </w:rPr>
                  </w:pPr>
                  <w:r w:rsidRPr="0087577C">
                    <w:rPr>
                      <w:rFonts w:ascii="Arial" w:eastAsia="Times New Roman" w:hAnsi="Arial" w:cs="Arial"/>
                      <w:b/>
                      <w:color w:val="333333"/>
                      <w:lang w:eastAsia="en-GB"/>
                    </w:rPr>
                    <w:t xml:space="preserve">Organisation </w:t>
                  </w:r>
                </w:p>
              </w:tc>
              <w:tc>
                <w:tcPr>
                  <w:tcW w:w="2551" w:type="dxa"/>
                </w:tcPr>
                <w:p w14:paraId="14493487" w14:textId="77777777" w:rsidR="0087577C" w:rsidRPr="0087577C" w:rsidRDefault="0087577C" w:rsidP="0087577C">
                  <w:pPr>
                    <w:spacing w:after="225"/>
                    <w:rPr>
                      <w:rFonts w:ascii="Arial" w:eastAsia="Times New Roman" w:hAnsi="Arial" w:cs="Arial"/>
                      <w:b/>
                      <w:color w:val="333333"/>
                      <w:lang w:eastAsia="en-GB"/>
                    </w:rPr>
                  </w:pPr>
                  <w:r w:rsidRPr="0087577C">
                    <w:rPr>
                      <w:rFonts w:ascii="Arial" w:eastAsia="Times New Roman" w:hAnsi="Arial" w:cs="Arial"/>
                      <w:b/>
                      <w:color w:val="333333"/>
                      <w:lang w:eastAsia="en-GB"/>
                    </w:rPr>
                    <w:t xml:space="preserve">Address </w:t>
                  </w:r>
                </w:p>
              </w:tc>
              <w:tc>
                <w:tcPr>
                  <w:tcW w:w="2611" w:type="dxa"/>
                </w:tcPr>
                <w:p w14:paraId="5770ED91" w14:textId="77777777" w:rsidR="0087577C" w:rsidRPr="0087577C" w:rsidRDefault="0087577C" w:rsidP="0087577C">
                  <w:pPr>
                    <w:spacing w:after="225"/>
                    <w:rPr>
                      <w:rFonts w:ascii="Arial" w:eastAsia="Times New Roman" w:hAnsi="Arial" w:cs="Arial"/>
                      <w:b/>
                      <w:color w:val="333333"/>
                      <w:lang w:eastAsia="en-GB"/>
                    </w:rPr>
                  </w:pPr>
                  <w:r w:rsidRPr="0087577C">
                    <w:rPr>
                      <w:rFonts w:ascii="Arial" w:eastAsia="Times New Roman" w:hAnsi="Arial" w:cs="Arial"/>
                      <w:b/>
                      <w:color w:val="333333"/>
                      <w:lang w:eastAsia="en-GB"/>
                    </w:rPr>
                    <w:t>Contact Name and Details</w:t>
                  </w:r>
                </w:p>
              </w:tc>
            </w:tr>
            <w:tr w:rsidR="0087577C" w:rsidRPr="0087577C" w14:paraId="4304B226" w14:textId="77777777" w:rsidTr="00D15F16">
              <w:tc>
                <w:tcPr>
                  <w:tcW w:w="408" w:type="dxa"/>
                </w:tcPr>
                <w:p w14:paraId="745C5AD3" w14:textId="77777777" w:rsidR="0087577C" w:rsidRPr="0087577C" w:rsidRDefault="0087577C" w:rsidP="0087577C">
                  <w:pPr>
                    <w:numPr>
                      <w:ilvl w:val="0"/>
                      <w:numId w:val="10"/>
                    </w:numPr>
                    <w:spacing w:after="225"/>
                    <w:contextualSpacing/>
                    <w:rPr>
                      <w:rFonts w:ascii="Arial" w:eastAsia="Times New Roman" w:hAnsi="Arial" w:cs="Arial"/>
                      <w:color w:val="333333"/>
                      <w:lang w:eastAsia="en-GB"/>
                    </w:rPr>
                  </w:pPr>
                </w:p>
              </w:tc>
              <w:tc>
                <w:tcPr>
                  <w:tcW w:w="2410" w:type="dxa"/>
                </w:tcPr>
                <w:p w14:paraId="16155966" w14:textId="77777777" w:rsidR="0087577C" w:rsidRPr="0087577C" w:rsidRDefault="0087577C" w:rsidP="0087577C">
                  <w:pPr>
                    <w:spacing w:after="225"/>
                    <w:rPr>
                      <w:rFonts w:ascii="Arial" w:eastAsia="Times New Roman" w:hAnsi="Arial" w:cs="Arial"/>
                      <w:color w:val="333333"/>
                      <w:lang w:eastAsia="en-GB"/>
                    </w:rPr>
                  </w:pPr>
                  <w:r w:rsidRPr="0087577C">
                    <w:rPr>
                      <w:rFonts w:ascii="Arial" w:eastAsia="Times New Roman" w:hAnsi="Arial" w:cs="Arial"/>
                      <w:color w:val="333333"/>
                      <w:lang w:eastAsia="en-GB"/>
                    </w:rPr>
                    <w:t>Norfolk County Council</w:t>
                  </w:r>
                </w:p>
              </w:tc>
              <w:tc>
                <w:tcPr>
                  <w:tcW w:w="2551" w:type="dxa"/>
                </w:tcPr>
                <w:p w14:paraId="4C136490" w14:textId="77777777" w:rsidR="0087577C" w:rsidRPr="0087577C" w:rsidRDefault="0087577C" w:rsidP="0087577C">
                  <w:pPr>
                    <w:spacing w:after="225"/>
                    <w:rPr>
                      <w:rFonts w:ascii="Arial" w:eastAsia="Times New Roman" w:hAnsi="Arial" w:cs="Arial"/>
                      <w:color w:val="333333"/>
                      <w:lang w:eastAsia="en-GB"/>
                    </w:rPr>
                  </w:pPr>
                  <w:r w:rsidRPr="0087577C">
                    <w:rPr>
                      <w:rFonts w:ascii="Arial" w:eastAsia="Times New Roman" w:hAnsi="Arial" w:cs="Arial"/>
                      <w:color w:val="333333"/>
                      <w:lang w:eastAsia="en-GB"/>
                    </w:rPr>
                    <w:t>County Hall, Martineau Lane, Norwich, Norfolk, NR1 2DH</w:t>
                  </w:r>
                </w:p>
              </w:tc>
              <w:tc>
                <w:tcPr>
                  <w:tcW w:w="2611" w:type="dxa"/>
                </w:tcPr>
                <w:p w14:paraId="1F05BF3B" w14:textId="77777777" w:rsidR="0087577C" w:rsidRPr="0087577C" w:rsidRDefault="0087577C" w:rsidP="0087577C">
                  <w:pPr>
                    <w:spacing w:after="225"/>
                    <w:rPr>
                      <w:rFonts w:ascii="Arial" w:eastAsia="Times New Roman" w:hAnsi="Arial" w:cs="Arial"/>
                      <w:color w:val="333333"/>
                      <w:lang w:eastAsia="en-GB"/>
                    </w:rPr>
                  </w:pPr>
                </w:p>
                <w:p w14:paraId="3A8608E2" w14:textId="77777777" w:rsidR="0087577C" w:rsidRPr="0087577C" w:rsidRDefault="0087577C" w:rsidP="0087577C">
                  <w:pPr>
                    <w:spacing w:after="225"/>
                    <w:rPr>
                      <w:rFonts w:ascii="Arial" w:eastAsia="Times New Roman" w:hAnsi="Arial" w:cs="Arial"/>
                      <w:color w:val="333333"/>
                      <w:lang w:eastAsia="en-GB"/>
                    </w:rPr>
                  </w:pPr>
                </w:p>
                <w:p w14:paraId="430FA6C2" w14:textId="77777777" w:rsidR="0087577C" w:rsidRPr="0087577C" w:rsidRDefault="0087577C" w:rsidP="0087577C">
                  <w:pPr>
                    <w:spacing w:after="225"/>
                    <w:rPr>
                      <w:rFonts w:ascii="Arial" w:eastAsia="Times New Roman" w:hAnsi="Arial" w:cs="Arial"/>
                      <w:color w:val="333333"/>
                      <w:lang w:eastAsia="en-GB"/>
                    </w:rPr>
                  </w:pPr>
                  <w:r w:rsidRPr="0087577C">
                    <w:rPr>
                      <w:rFonts w:ascii="Arial" w:eastAsia="Times New Roman" w:hAnsi="Arial" w:cs="Arial"/>
                      <w:color w:val="333333"/>
                      <w:lang w:eastAsia="en-GB"/>
                    </w:rPr>
                    <w:t>(The Discloser/Recipient)</w:t>
                  </w:r>
                </w:p>
                <w:p w14:paraId="4A7D4674" w14:textId="77777777" w:rsidR="0087577C" w:rsidRPr="0087577C" w:rsidRDefault="0087577C" w:rsidP="0087577C">
                  <w:pPr>
                    <w:spacing w:after="225"/>
                    <w:rPr>
                      <w:rFonts w:ascii="Arial" w:eastAsia="Times New Roman" w:hAnsi="Arial" w:cs="Arial"/>
                      <w:i/>
                      <w:color w:val="333333"/>
                      <w:lang w:eastAsia="en-GB"/>
                    </w:rPr>
                  </w:pPr>
                  <w:r w:rsidRPr="0087577C">
                    <w:rPr>
                      <w:rFonts w:ascii="Arial" w:eastAsia="Times New Roman" w:hAnsi="Arial" w:cs="Arial"/>
                      <w:i/>
                      <w:color w:val="333333"/>
                      <w:lang w:eastAsia="en-GB"/>
                    </w:rPr>
                    <w:t xml:space="preserve">[They might be both i.e. both parties are imparting </w:t>
                  </w:r>
                  <w:proofErr w:type="gramStart"/>
                  <w:r w:rsidRPr="0087577C">
                    <w:rPr>
                      <w:rFonts w:ascii="Arial" w:eastAsia="Times New Roman" w:hAnsi="Arial" w:cs="Arial"/>
                      <w:i/>
                      <w:color w:val="333333"/>
                      <w:lang w:eastAsia="en-GB"/>
                    </w:rPr>
                    <w:t>data ]</w:t>
                  </w:r>
                  <w:proofErr w:type="gramEnd"/>
                </w:p>
              </w:tc>
            </w:tr>
            <w:tr w:rsidR="0087577C" w:rsidRPr="0087577C" w14:paraId="6CA6232D" w14:textId="77777777" w:rsidTr="00D15F16">
              <w:tc>
                <w:tcPr>
                  <w:tcW w:w="408" w:type="dxa"/>
                </w:tcPr>
                <w:p w14:paraId="263325C3" w14:textId="77777777" w:rsidR="0087577C" w:rsidRPr="0087577C" w:rsidRDefault="0087577C" w:rsidP="0087577C">
                  <w:pPr>
                    <w:numPr>
                      <w:ilvl w:val="0"/>
                      <w:numId w:val="10"/>
                    </w:numPr>
                    <w:spacing w:after="225"/>
                    <w:contextualSpacing/>
                    <w:rPr>
                      <w:rFonts w:ascii="Arial" w:eastAsia="Times New Roman" w:hAnsi="Arial" w:cs="Arial"/>
                      <w:color w:val="333333"/>
                      <w:lang w:eastAsia="en-GB"/>
                    </w:rPr>
                  </w:pPr>
                </w:p>
              </w:tc>
              <w:tc>
                <w:tcPr>
                  <w:tcW w:w="2410" w:type="dxa"/>
                </w:tcPr>
                <w:p w14:paraId="133C6809" w14:textId="77777777" w:rsidR="0087577C" w:rsidRPr="0087577C" w:rsidRDefault="0087577C" w:rsidP="0087577C">
                  <w:pPr>
                    <w:spacing w:after="225"/>
                    <w:rPr>
                      <w:rFonts w:ascii="Arial" w:eastAsia="Times New Roman" w:hAnsi="Arial" w:cs="Arial"/>
                      <w:color w:val="333333"/>
                      <w:lang w:eastAsia="en-GB"/>
                    </w:rPr>
                  </w:pPr>
                </w:p>
              </w:tc>
              <w:tc>
                <w:tcPr>
                  <w:tcW w:w="2551" w:type="dxa"/>
                </w:tcPr>
                <w:p w14:paraId="0F6FCB9B" w14:textId="77777777" w:rsidR="0087577C" w:rsidRPr="0087577C" w:rsidRDefault="0087577C" w:rsidP="0087577C">
                  <w:pPr>
                    <w:spacing w:after="225"/>
                    <w:rPr>
                      <w:rFonts w:ascii="Arial" w:eastAsia="Times New Roman" w:hAnsi="Arial" w:cs="Arial"/>
                      <w:color w:val="333333"/>
                      <w:lang w:eastAsia="en-GB"/>
                    </w:rPr>
                  </w:pPr>
                </w:p>
              </w:tc>
              <w:tc>
                <w:tcPr>
                  <w:tcW w:w="2611" w:type="dxa"/>
                </w:tcPr>
                <w:p w14:paraId="4EE2C4D6" w14:textId="77777777" w:rsidR="0087577C" w:rsidRPr="0087577C" w:rsidRDefault="0087577C" w:rsidP="0087577C">
                  <w:pPr>
                    <w:spacing w:after="225"/>
                    <w:rPr>
                      <w:rFonts w:ascii="Arial" w:eastAsia="Times New Roman" w:hAnsi="Arial" w:cs="Arial"/>
                      <w:color w:val="333333"/>
                      <w:lang w:eastAsia="en-GB"/>
                    </w:rPr>
                  </w:pPr>
                  <w:r w:rsidRPr="0087577C">
                    <w:rPr>
                      <w:rFonts w:ascii="Arial" w:eastAsia="Times New Roman" w:hAnsi="Arial" w:cs="Arial"/>
                      <w:color w:val="333333"/>
                      <w:lang w:eastAsia="en-GB"/>
                    </w:rPr>
                    <w:t>(The Discloser/Recipient)</w:t>
                  </w:r>
                </w:p>
              </w:tc>
            </w:tr>
          </w:tbl>
          <w:p w14:paraId="3CA06298" w14:textId="77777777" w:rsidR="0087577C" w:rsidRPr="0087577C" w:rsidRDefault="0087577C" w:rsidP="0087577C">
            <w:pPr>
              <w:spacing w:after="225" w:line="240" w:lineRule="auto"/>
              <w:rPr>
                <w:rFonts w:ascii="Arial" w:eastAsia="Times New Roman" w:hAnsi="Arial" w:cs="Arial"/>
                <w:color w:val="333333"/>
                <w:lang w:eastAsia="en-GB"/>
              </w:rPr>
            </w:pPr>
          </w:p>
        </w:tc>
      </w:tr>
      <w:tr w:rsidR="0087577C" w:rsidRPr="0087577C" w14:paraId="5869899A"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03C0AFC" w14:textId="77777777" w:rsidR="0087577C" w:rsidRPr="0087577C" w:rsidRDefault="0087577C" w:rsidP="0087577C">
            <w:pPr>
              <w:spacing w:after="225" w:line="240" w:lineRule="auto"/>
              <w:rPr>
                <w:rFonts w:ascii="Arial" w:eastAsia="Times New Roman" w:hAnsi="Arial" w:cs="Arial"/>
                <w:b/>
                <w:bCs/>
                <w:color w:val="333333"/>
                <w:sz w:val="20"/>
                <w:szCs w:val="20"/>
                <w:lang w:eastAsia="en-GB"/>
              </w:rPr>
            </w:pPr>
            <w:r w:rsidRPr="0087577C">
              <w:rPr>
                <w:rFonts w:ascii="Arial" w:eastAsia="Times New Roman" w:hAnsi="Arial" w:cs="Arial"/>
                <w:b/>
                <w:bCs/>
                <w:color w:val="333333"/>
                <w:sz w:val="20"/>
                <w:szCs w:val="20"/>
                <w:lang w:eastAsia="en-GB"/>
              </w:rPr>
              <w:t>3</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7E3FFB" w14:textId="77777777" w:rsidR="0087577C" w:rsidRPr="0087577C" w:rsidDel="00C7565F" w:rsidRDefault="0087577C" w:rsidP="0087577C">
            <w:pPr>
              <w:spacing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t xml:space="preserve">Purpose of the Agreement </w:t>
            </w:r>
          </w:p>
        </w:tc>
      </w:tr>
      <w:tr w:rsidR="0087577C" w:rsidRPr="0087577C" w14:paraId="225BFB4B"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D0B7E1" w14:textId="77777777" w:rsidR="0087577C" w:rsidRPr="0087577C" w:rsidRDefault="0087577C" w:rsidP="0087577C">
            <w:pPr>
              <w:spacing w:after="225" w:line="240" w:lineRule="auto"/>
              <w:rPr>
                <w:rFonts w:ascii="Arial" w:eastAsia="Times New Roman" w:hAnsi="Arial" w:cs="Arial"/>
                <w:color w:val="333333"/>
                <w:sz w:val="20"/>
                <w:szCs w:val="20"/>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B154AB" w14:textId="4C06DBA5" w:rsidR="002119D5" w:rsidRPr="0087577C" w:rsidRDefault="00222B36" w:rsidP="0087577C">
            <w:pPr>
              <w:spacing w:line="240" w:lineRule="auto"/>
              <w:rPr>
                <w:rFonts w:ascii="Arial" w:hAnsi="Arial" w:cs="Arial"/>
              </w:rPr>
            </w:pPr>
            <w:r>
              <w:rPr>
                <w:rFonts w:ascii="Arial" w:hAnsi="Arial" w:cs="Arial"/>
              </w:rPr>
              <w:t>3.1 The</w:t>
            </w:r>
            <w:r w:rsidR="0087577C" w:rsidRPr="0087577C">
              <w:rPr>
                <w:rFonts w:ascii="Arial" w:hAnsi="Arial" w:cs="Arial"/>
              </w:rPr>
              <w:t xml:space="preserve"> </w:t>
            </w:r>
            <w:r>
              <w:rPr>
                <w:rFonts w:ascii="Arial" w:hAnsi="Arial" w:cs="Arial"/>
              </w:rPr>
              <w:t>ISA</w:t>
            </w:r>
            <w:r w:rsidRPr="0087577C">
              <w:rPr>
                <w:rFonts w:ascii="Arial" w:hAnsi="Arial" w:cs="Arial"/>
              </w:rPr>
              <w:t xml:space="preserve"> </w:t>
            </w:r>
            <w:r w:rsidR="0087577C" w:rsidRPr="0087577C">
              <w:rPr>
                <w:rFonts w:ascii="Arial" w:hAnsi="Arial" w:cs="Arial"/>
              </w:rPr>
              <w:t xml:space="preserve">is necessary to: </w:t>
            </w:r>
          </w:p>
          <w:tbl>
            <w:tblPr>
              <w:tblW w:w="0" w:type="auto"/>
              <w:tblBorders>
                <w:top w:val="nil"/>
                <w:left w:val="nil"/>
                <w:bottom w:val="nil"/>
                <w:right w:val="nil"/>
              </w:tblBorders>
              <w:tblLayout w:type="fixed"/>
              <w:tblLook w:val="0000" w:firstRow="0" w:lastRow="0" w:firstColumn="0" w:lastColumn="0" w:noHBand="0" w:noVBand="0"/>
            </w:tblPr>
            <w:tblGrid>
              <w:gridCol w:w="7865"/>
            </w:tblGrid>
            <w:tr w:rsidR="0087577C" w:rsidRPr="0087577C" w14:paraId="652E176D" w14:textId="77777777" w:rsidTr="00D15F16">
              <w:trPr>
                <w:trHeight w:val="119"/>
              </w:trPr>
              <w:tc>
                <w:tcPr>
                  <w:tcW w:w="7865" w:type="dxa"/>
                </w:tcPr>
                <w:p w14:paraId="645A7241" w14:textId="77777777" w:rsidR="0087577C" w:rsidRPr="0087577C" w:rsidRDefault="0087577C" w:rsidP="0087577C">
                  <w:pPr>
                    <w:spacing w:line="240" w:lineRule="auto"/>
                    <w:rPr>
                      <w:rFonts w:ascii="Arial" w:hAnsi="Arial" w:cs="Arial"/>
                      <w:i/>
                      <w:color w:val="000000"/>
                    </w:rPr>
                  </w:pPr>
                  <w:r w:rsidRPr="0087577C">
                    <w:rPr>
                      <w:rFonts w:ascii="Arial" w:hAnsi="Arial" w:cs="Arial"/>
                      <w:i/>
                      <w:color w:val="000000"/>
                    </w:rPr>
                    <w:t>[List – examples are set out below:</w:t>
                  </w:r>
                </w:p>
                <w:p w14:paraId="7CDE0F50" w14:textId="77777777" w:rsidR="0087577C" w:rsidRPr="0087577C" w:rsidRDefault="0087577C" w:rsidP="0087577C">
                  <w:pPr>
                    <w:numPr>
                      <w:ilvl w:val="0"/>
                      <w:numId w:val="11"/>
                    </w:numPr>
                    <w:spacing w:after="225" w:line="240" w:lineRule="auto"/>
                    <w:contextualSpacing/>
                    <w:rPr>
                      <w:rFonts w:ascii="Arial" w:eastAsia="Times New Roman" w:hAnsi="Arial" w:cs="Arial"/>
                      <w:i/>
                      <w:color w:val="333333"/>
                      <w:lang w:eastAsia="en-GB"/>
                    </w:rPr>
                  </w:pPr>
                  <w:r w:rsidRPr="0087577C">
                    <w:rPr>
                      <w:rFonts w:ascii="Arial" w:eastAsia="Times New Roman" w:hAnsi="Arial" w:cs="Arial"/>
                      <w:i/>
                      <w:color w:val="333333"/>
                      <w:lang w:eastAsia="en-GB"/>
                    </w:rPr>
                    <w:t>improve the life circumstances and outcomes of children, young people and their family members;</w:t>
                  </w:r>
                </w:p>
                <w:p w14:paraId="6DFE58E2" w14:textId="77777777" w:rsidR="0087577C" w:rsidRPr="0087577C" w:rsidRDefault="0087577C" w:rsidP="0087577C">
                  <w:pPr>
                    <w:numPr>
                      <w:ilvl w:val="0"/>
                      <w:numId w:val="11"/>
                    </w:numPr>
                    <w:spacing w:after="225" w:line="240" w:lineRule="auto"/>
                    <w:contextualSpacing/>
                    <w:rPr>
                      <w:rFonts w:ascii="Arial" w:eastAsia="Times New Roman" w:hAnsi="Arial" w:cs="Arial"/>
                      <w:i/>
                      <w:color w:val="333333"/>
                      <w:lang w:eastAsia="en-GB"/>
                    </w:rPr>
                  </w:pPr>
                  <w:r w:rsidRPr="0087577C">
                    <w:rPr>
                      <w:rFonts w:ascii="Arial" w:eastAsia="Times New Roman" w:hAnsi="Arial" w:cs="Arial"/>
                      <w:i/>
                      <w:color w:val="333333"/>
                      <w:lang w:eastAsia="en-GB"/>
                    </w:rPr>
                    <w:t>reduce the number of children and young people whose life circumstances and experiences make them at risk of harm;</w:t>
                  </w:r>
                </w:p>
                <w:p w14:paraId="51A4DACC" w14:textId="77777777" w:rsidR="0087577C" w:rsidRPr="0087577C" w:rsidRDefault="0087577C" w:rsidP="0087577C">
                  <w:pPr>
                    <w:numPr>
                      <w:ilvl w:val="0"/>
                      <w:numId w:val="11"/>
                    </w:numPr>
                    <w:spacing w:after="225" w:line="240" w:lineRule="auto"/>
                    <w:contextualSpacing/>
                    <w:rPr>
                      <w:rFonts w:ascii="Arial" w:eastAsia="Times New Roman" w:hAnsi="Arial" w:cs="Arial"/>
                      <w:i/>
                      <w:color w:val="333333"/>
                      <w:lang w:eastAsia="en-GB"/>
                    </w:rPr>
                  </w:pPr>
                  <w:r w:rsidRPr="0087577C">
                    <w:rPr>
                      <w:rFonts w:ascii="Arial" w:eastAsia="Times New Roman" w:hAnsi="Arial" w:cs="Arial"/>
                      <w:i/>
                      <w:color w:val="333333"/>
                      <w:lang w:eastAsia="en-GB"/>
                    </w:rPr>
                    <w:t>reduce anti-social behaviour and crime.</w:t>
                  </w:r>
                </w:p>
                <w:p w14:paraId="3C6AB853" w14:textId="77777777" w:rsidR="0087577C" w:rsidRPr="0087577C" w:rsidRDefault="0087577C" w:rsidP="0087577C">
                  <w:pPr>
                    <w:numPr>
                      <w:ilvl w:val="0"/>
                      <w:numId w:val="11"/>
                    </w:numPr>
                    <w:spacing w:after="225" w:line="240" w:lineRule="auto"/>
                    <w:contextualSpacing/>
                    <w:rPr>
                      <w:rFonts w:ascii="Arial" w:eastAsia="Times New Roman" w:hAnsi="Arial" w:cs="Arial"/>
                      <w:i/>
                      <w:color w:val="333333"/>
                      <w:lang w:eastAsia="en-GB"/>
                    </w:rPr>
                  </w:pPr>
                  <w:r w:rsidRPr="0087577C">
                    <w:rPr>
                      <w:rFonts w:ascii="Arial" w:eastAsia="Times New Roman" w:hAnsi="Arial" w:cs="Arial"/>
                      <w:i/>
                      <w:color w:val="333333"/>
                      <w:lang w:eastAsia="en-GB"/>
                    </w:rPr>
                    <w:lastRenderedPageBreak/>
                    <w:t>increase school attendance</w:t>
                  </w:r>
                </w:p>
              </w:tc>
            </w:tr>
          </w:tbl>
          <w:p w14:paraId="3445912E" w14:textId="31CB234B" w:rsidR="0087577C" w:rsidRPr="0087577C" w:rsidRDefault="00222B36" w:rsidP="0087577C">
            <w:pPr>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lastRenderedPageBreak/>
              <w:t>3.2 The</w:t>
            </w:r>
            <w:r w:rsidR="0087577C" w:rsidRPr="0087577C">
              <w:rPr>
                <w:rFonts w:ascii="Arial" w:eastAsia="Times New Roman" w:hAnsi="Arial" w:cs="Arial"/>
                <w:color w:val="333333"/>
                <w:lang w:eastAsia="en-GB"/>
              </w:rPr>
              <w:t xml:space="preserve"> risk(s) of not sharing this information is/are:</w:t>
            </w:r>
          </w:p>
          <w:p w14:paraId="6BDF70B8" w14:textId="77777777" w:rsidR="0087577C" w:rsidRPr="0087577C" w:rsidRDefault="0087577C" w:rsidP="0087577C">
            <w:pPr>
              <w:spacing w:after="225" w:line="240" w:lineRule="auto"/>
              <w:rPr>
                <w:rFonts w:ascii="Arial" w:hAnsi="Arial" w:cs="Arial"/>
                <w:i/>
                <w:color w:val="000000"/>
              </w:rPr>
            </w:pPr>
            <w:r w:rsidRPr="0087577C">
              <w:rPr>
                <w:rFonts w:ascii="Arial" w:hAnsi="Arial" w:cs="Arial"/>
                <w:i/>
                <w:color w:val="000000"/>
              </w:rPr>
              <w:t>[List - examples are set out below:]</w:t>
            </w:r>
          </w:p>
          <w:p w14:paraId="75F428F8" w14:textId="77777777" w:rsidR="0087577C" w:rsidRPr="0087577C" w:rsidRDefault="0087577C" w:rsidP="0087577C">
            <w:pPr>
              <w:numPr>
                <w:ilvl w:val="0"/>
                <w:numId w:val="13"/>
              </w:numPr>
              <w:spacing w:after="225" w:line="240" w:lineRule="auto"/>
              <w:contextualSpacing/>
              <w:rPr>
                <w:rFonts w:ascii="Arial" w:eastAsia="Times New Roman" w:hAnsi="Arial" w:cs="Arial"/>
                <w:color w:val="333333"/>
                <w:lang w:eastAsia="en-GB"/>
              </w:rPr>
            </w:pPr>
            <w:r w:rsidRPr="0087577C">
              <w:rPr>
                <w:rFonts w:ascii="Arial" w:eastAsia="Times New Roman" w:hAnsi="Arial" w:cs="Arial"/>
                <w:i/>
                <w:color w:val="333333"/>
                <w:lang w:eastAsia="en-GB"/>
              </w:rPr>
              <w:t>Failure to detect or prevent a crime;</w:t>
            </w:r>
          </w:p>
          <w:p w14:paraId="32D4A21D" w14:textId="77777777" w:rsidR="0087577C" w:rsidRPr="0087577C" w:rsidRDefault="0087577C" w:rsidP="0087577C">
            <w:pPr>
              <w:numPr>
                <w:ilvl w:val="0"/>
                <w:numId w:val="13"/>
              </w:numPr>
              <w:spacing w:after="225" w:line="240" w:lineRule="auto"/>
              <w:contextualSpacing/>
              <w:rPr>
                <w:rFonts w:ascii="Arial" w:eastAsia="Times New Roman" w:hAnsi="Arial" w:cs="Arial"/>
                <w:color w:val="333333"/>
                <w:sz w:val="20"/>
                <w:szCs w:val="20"/>
                <w:lang w:eastAsia="en-GB"/>
              </w:rPr>
            </w:pPr>
            <w:r w:rsidRPr="0087577C">
              <w:rPr>
                <w:rFonts w:ascii="Arial" w:eastAsia="Times New Roman" w:hAnsi="Arial" w:cs="Arial"/>
                <w:i/>
                <w:color w:val="333333"/>
                <w:lang w:eastAsia="en-GB"/>
              </w:rPr>
              <w:t>Failure to provide adequate health, education or social work services with the consequences of this for individuals</w:t>
            </w:r>
          </w:p>
        </w:tc>
      </w:tr>
      <w:tr w:rsidR="0087577C" w:rsidRPr="0087577C" w14:paraId="2ECD0B3F"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DC42E09" w14:textId="77777777" w:rsidR="0087577C" w:rsidRPr="0087577C" w:rsidRDefault="0087577C" w:rsidP="0087577C">
            <w:pPr>
              <w:spacing w:after="225" w:line="240" w:lineRule="auto"/>
              <w:rPr>
                <w:rFonts w:ascii="Arial" w:eastAsia="Times New Roman" w:hAnsi="Arial" w:cs="Arial"/>
                <w:b/>
                <w:bCs/>
                <w:color w:val="333333"/>
                <w:sz w:val="20"/>
                <w:szCs w:val="20"/>
                <w:lang w:eastAsia="en-GB"/>
              </w:rPr>
            </w:pPr>
            <w:r w:rsidRPr="0087577C">
              <w:rPr>
                <w:rFonts w:ascii="Arial" w:eastAsia="Times New Roman" w:hAnsi="Arial" w:cs="Arial"/>
                <w:b/>
                <w:bCs/>
                <w:color w:val="333333"/>
                <w:sz w:val="20"/>
                <w:szCs w:val="20"/>
                <w:lang w:eastAsia="en-GB"/>
              </w:rPr>
              <w:lastRenderedPageBreak/>
              <w:t>4.</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A26D52E" w14:textId="77777777" w:rsidR="0087577C" w:rsidRPr="0087577C" w:rsidDel="00C7565F" w:rsidRDefault="0087577C" w:rsidP="0087577C">
            <w:pPr>
              <w:spacing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t xml:space="preserve">Agreement </w:t>
            </w:r>
          </w:p>
        </w:tc>
      </w:tr>
      <w:tr w:rsidR="0087577C" w:rsidRPr="0087577C" w14:paraId="4958CED0"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3538F2" w14:textId="77777777" w:rsidR="0087577C" w:rsidRPr="0087577C" w:rsidRDefault="0087577C" w:rsidP="0087577C">
            <w:pPr>
              <w:spacing w:after="225" w:line="240" w:lineRule="auto"/>
              <w:rPr>
                <w:rFonts w:ascii="Arial" w:eastAsia="Times New Roman" w:hAnsi="Arial" w:cs="Arial"/>
                <w:color w:val="333333"/>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E7B18E" w14:textId="3443EF2A" w:rsidR="002119D5" w:rsidRPr="0087577C" w:rsidRDefault="00D46DFA" w:rsidP="0087577C">
            <w:pPr>
              <w:tabs>
                <w:tab w:val="left" w:pos="1755"/>
              </w:tabs>
              <w:spacing w:before="100" w:beforeAutospacing="1" w:after="100" w:afterAutospacing="1" w:line="240" w:lineRule="auto"/>
              <w:rPr>
                <w:rFonts w:ascii="Arial" w:eastAsia="Times New Roman" w:hAnsi="Arial" w:cs="Arial"/>
                <w:bCs/>
                <w:color w:val="333333"/>
                <w:lang w:eastAsia="en-GB"/>
              </w:rPr>
            </w:pPr>
            <w:r>
              <w:rPr>
                <w:rFonts w:ascii="Arial" w:eastAsia="Times New Roman" w:hAnsi="Arial" w:cs="Arial"/>
                <w:bCs/>
                <w:color w:val="333333"/>
                <w:lang w:eastAsia="en-GB"/>
              </w:rPr>
              <w:t>4.1 The</w:t>
            </w:r>
            <w:r w:rsidR="0087577C" w:rsidRPr="0087577C">
              <w:rPr>
                <w:rFonts w:ascii="Arial" w:eastAsia="Times New Roman" w:hAnsi="Arial" w:cs="Arial"/>
                <w:bCs/>
                <w:color w:val="333333"/>
                <w:lang w:eastAsia="en-GB"/>
              </w:rPr>
              <w:t xml:space="preserve"> </w:t>
            </w:r>
            <w:r w:rsidR="00D15F16">
              <w:rPr>
                <w:rFonts w:ascii="Arial" w:eastAsia="Times New Roman" w:hAnsi="Arial" w:cs="Arial"/>
                <w:bCs/>
                <w:color w:val="333333"/>
                <w:lang w:eastAsia="en-GB"/>
              </w:rPr>
              <w:t>P</w:t>
            </w:r>
            <w:r w:rsidR="0087577C" w:rsidRPr="0087577C">
              <w:rPr>
                <w:rFonts w:ascii="Arial" w:eastAsia="Times New Roman" w:hAnsi="Arial" w:cs="Arial"/>
                <w:bCs/>
                <w:color w:val="333333"/>
                <w:lang w:eastAsia="en-GB"/>
              </w:rPr>
              <w:t xml:space="preserve">arties agree to the terms of this </w:t>
            </w:r>
            <w:r>
              <w:rPr>
                <w:rFonts w:ascii="Arial" w:eastAsia="Times New Roman" w:hAnsi="Arial" w:cs="Arial"/>
                <w:bCs/>
                <w:color w:val="333333"/>
                <w:lang w:eastAsia="en-GB"/>
              </w:rPr>
              <w:t xml:space="preserve">ISA. </w:t>
            </w:r>
          </w:p>
          <w:p w14:paraId="442D7EC5" w14:textId="47BA665F" w:rsidR="00D15F16" w:rsidRDefault="002119D5">
            <w:pPr>
              <w:tabs>
                <w:tab w:val="left" w:pos="1755"/>
              </w:tabs>
              <w:spacing w:before="100" w:beforeAutospacing="1" w:after="100" w:afterAutospacing="1" w:line="240" w:lineRule="auto"/>
              <w:rPr>
                <w:rFonts w:ascii="Arial" w:eastAsia="Times New Roman" w:hAnsi="Arial" w:cs="Arial"/>
                <w:bCs/>
                <w:color w:val="333333"/>
                <w:lang w:eastAsia="en-GB"/>
              </w:rPr>
            </w:pPr>
            <w:r>
              <w:rPr>
                <w:rFonts w:ascii="Arial" w:eastAsia="Times New Roman" w:hAnsi="Arial" w:cs="Arial"/>
                <w:bCs/>
                <w:color w:val="333333"/>
                <w:lang w:eastAsia="en-GB"/>
              </w:rPr>
              <w:t xml:space="preserve">4.2   </w:t>
            </w:r>
            <w:r w:rsidR="0087577C" w:rsidRPr="0087577C">
              <w:rPr>
                <w:rFonts w:ascii="Arial" w:eastAsia="Times New Roman" w:hAnsi="Arial" w:cs="Arial"/>
                <w:bCs/>
                <w:color w:val="333333"/>
                <w:lang w:eastAsia="en-GB"/>
              </w:rPr>
              <w:t xml:space="preserve">This </w:t>
            </w:r>
            <w:r w:rsidR="00D46DFA">
              <w:rPr>
                <w:rFonts w:ascii="Arial" w:eastAsia="Times New Roman" w:hAnsi="Arial" w:cs="Arial"/>
                <w:bCs/>
                <w:color w:val="333333"/>
                <w:lang w:eastAsia="en-GB"/>
              </w:rPr>
              <w:t>ISA</w:t>
            </w:r>
            <w:r w:rsidR="00D46DFA" w:rsidRPr="0087577C">
              <w:rPr>
                <w:rFonts w:ascii="Arial" w:eastAsia="Times New Roman" w:hAnsi="Arial" w:cs="Arial"/>
                <w:bCs/>
                <w:color w:val="333333"/>
                <w:lang w:eastAsia="en-GB"/>
              </w:rPr>
              <w:t xml:space="preserve"> </w:t>
            </w:r>
            <w:r w:rsidR="0087577C" w:rsidRPr="0087577C">
              <w:rPr>
                <w:rFonts w:ascii="Arial" w:eastAsia="Times New Roman" w:hAnsi="Arial" w:cs="Arial"/>
                <w:bCs/>
                <w:color w:val="333333"/>
                <w:lang w:eastAsia="en-GB"/>
              </w:rPr>
              <w:t xml:space="preserve">incorporates the terms of the </w:t>
            </w:r>
            <w:r w:rsidR="00D15F16">
              <w:rPr>
                <w:rFonts w:ascii="Arial" w:eastAsia="Times New Roman" w:hAnsi="Arial" w:cs="Arial"/>
                <w:bCs/>
                <w:color w:val="333333"/>
                <w:lang w:eastAsia="en-GB"/>
              </w:rPr>
              <w:t xml:space="preserve">Norfolk </w:t>
            </w:r>
            <w:r w:rsidR="0087577C" w:rsidRPr="0087577C">
              <w:rPr>
                <w:rFonts w:ascii="Arial" w:eastAsia="Times New Roman" w:hAnsi="Arial" w:cs="Arial"/>
                <w:bCs/>
                <w:color w:val="333333"/>
                <w:lang w:eastAsia="en-GB"/>
              </w:rPr>
              <w:t xml:space="preserve">Information Sharing Protocol dated [         </w:t>
            </w:r>
            <w:proofErr w:type="gramStart"/>
            <w:r w:rsidR="0087577C" w:rsidRPr="0087577C">
              <w:rPr>
                <w:rFonts w:ascii="Arial" w:eastAsia="Times New Roman" w:hAnsi="Arial" w:cs="Arial"/>
                <w:bCs/>
                <w:color w:val="333333"/>
                <w:lang w:eastAsia="en-GB"/>
              </w:rPr>
              <w:t xml:space="preserve">  ]</w:t>
            </w:r>
            <w:proofErr w:type="gramEnd"/>
            <w:r w:rsidR="0087577C" w:rsidRPr="0087577C">
              <w:rPr>
                <w:rFonts w:ascii="Arial" w:eastAsia="Times New Roman" w:hAnsi="Arial" w:cs="Arial"/>
                <w:bCs/>
                <w:color w:val="333333"/>
                <w:lang w:eastAsia="en-GB"/>
              </w:rPr>
              <w:t xml:space="preserve"> </w:t>
            </w:r>
            <w:r w:rsidR="00D15F16">
              <w:rPr>
                <w:rFonts w:ascii="Arial" w:eastAsia="Times New Roman" w:hAnsi="Arial" w:cs="Arial"/>
                <w:bCs/>
                <w:color w:val="333333"/>
                <w:lang w:eastAsia="en-GB"/>
              </w:rPr>
              <w:t xml:space="preserve">(the Protocol) </w:t>
            </w:r>
            <w:r w:rsidR="0087577C" w:rsidRPr="0087577C">
              <w:rPr>
                <w:rFonts w:ascii="Arial" w:eastAsia="Times New Roman" w:hAnsi="Arial" w:cs="Arial"/>
                <w:bCs/>
                <w:color w:val="333333"/>
                <w:lang w:eastAsia="en-GB"/>
              </w:rPr>
              <w:t>including the arrangements for subject access requests, freedom of information request</w:t>
            </w:r>
            <w:r w:rsidR="000E1545">
              <w:rPr>
                <w:rFonts w:ascii="Arial" w:eastAsia="Times New Roman" w:hAnsi="Arial" w:cs="Arial"/>
                <w:bCs/>
                <w:color w:val="333333"/>
                <w:lang w:eastAsia="en-GB"/>
              </w:rPr>
              <w:t xml:space="preserve">s, </w:t>
            </w:r>
            <w:r w:rsidR="0087577C" w:rsidRPr="0087577C">
              <w:rPr>
                <w:rFonts w:ascii="Arial" w:eastAsia="Times New Roman" w:hAnsi="Arial" w:cs="Arial"/>
                <w:bCs/>
                <w:color w:val="333333"/>
                <w:lang w:eastAsia="en-GB"/>
              </w:rPr>
              <w:t xml:space="preserve"> complaints and data breaches.</w:t>
            </w:r>
            <w:r w:rsidR="00D15F16">
              <w:rPr>
                <w:rFonts w:ascii="Arial" w:eastAsia="Times New Roman" w:hAnsi="Arial" w:cs="Arial"/>
                <w:bCs/>
                <w:color w:val="333333"/>
                <w:lang w:eastAsia="en-GB"/>
              </w:rPr>
              <w:t xml:space="preserve"> </w:t>
            </w:r>
          </w:p>
          <w:p w14:paraId="20431A68" w14:textId="410A429C" w:rsidR="0087577C" w:rsidRPr="0087577C" w:rsidRDefault="00D15F16">
            <w:pPr>
              <w:tabs>
                <w:tab w:val="left" w:pos="1755"/>
              </w:tabs>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bCs/>
                <w:color w:val="333333"/>
                <w:lang w:eastAsia="en-GB"/>
              </w:rPr>
              <w:t xml:space="preserve">4.3   </w:t>
            </w:r>
            <w:r w:rsidR="00222B36">
              <w:rPr>
                <w:rFonts w:ascii="Arial" w:eastAsia="Times New Roman" w:hAnsi="Arial" w:cs="Arial"/>
                <w:bCs/>
                <w:color w:val="333333"/>
                <w:lang w:eastAsia="en-GB"/>
              </w:rPr>
              <w:t>For the sake of clarity, i</w:t>
            </w:r>
            <w:r>
              <w:rPr>
                <w:rFonts w:ascii="Arial" w:eastAsia="Times New Roman" w:hAnsi="Arial" w:cs="Arial"/>
                <w:bCs/>
                <w:color w:val="333333"/>
                <w:lang w:eastAsia="en-GB"/>
              </w:rPr>
              <w:t xml:space="preserve">f the </w:t>
            </w:r>
            <w:r w:rsidR="00D46DFA">
              <w:rPr>
                <w:rFonts w:ascii="Arial" w:eastAsia="Times New Roman" w:hAnsi="Arial" w:cs="Arial"/>
                <w:bCs/>
                <w:color w:val="333333"/>
                <w:lang w:eastAsia="en-GB"/>
              </w:rPr>
              <w:t xml:space="preserve">ISA </w:t>
            </w:r>
            <w:r>
              <w:rPr>
                <w:rFonts w:ascii="Arial" w:eastAsia="Times New Roman" w:hAnsi="Arial" w:cs="Arial"/>
                <w:bCs/>
                <w:color w:val="333333"/>
                <w:lang w:eastAsia="en-GB"/>
              </w:rPr>
              <w:t xml:space="preserve">and the Protocol are not compatible or contradict each other in any way, this </w:t>
            </w:r>
            <w:r w:rsidR="00D46DFA">
              <w:rPr>
                <w:rFonts w:ascii="Arial" w:eastAsia="Times New Roman" w:hAnsi="Arial" w:cs="Arial"/>
                <w:bCs/>
                <w:color w:val="333333"/>
                <w:lang w:eastAsia="en-GB"/>
              </w:rPr>
              <w:t xml:space="preserve">ISA </w:t>
            </w:r>
            <w:r>
              <w:rPr>
                <w:rFonts w:ascii="Arial" w:eastAsia="Times New Roman" w:hAnsi="Arial" w:cs="Arial"/>
                <w:bCs/>
                <w:color w:val="333333"/>
                <w:lang w:eastAsia="en-GB"/>
              </w:rPr>
              <w:t xml:space="preserve">will take precedence over the Protocol.  </w:t>
            </w:r>
          </w:p>
        </w:tc>
      </w:tr>
      <w:tr w:rsidR="003E3002" w:rsidRPr="0087577C" w14:paraId="75391FE0"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F52CB6D" w14:textId="53D5F537" w:rsidR="003E3002" w:rsidRPr="003E3002" w:rsidRDefault="003E3002" w:rsidP="0087577C">
            <w:pPr>
              <w:spacing w:after="225" w:line="240" w:lineRule="auto"/>
              <w:rPr>
                <w:rFonts w:ascii="Arial" w:eastAsia="Times New Roman" w:hAnsi="Arial" w:cs="Arial"/>
                <w:color w:val="333333"/>
                <w:lang w:eastAsia="en-GB"/>
              </w:rPr>
            </w:pPr>
            <w:r>
              <w:rPr>
                <w:rFonts w:ascii="Arial" w:eastAsia="Times New Roman" w:hAnsi="Arial" w:cs="Arial"/>
                <w:b/>
                <w:color w:val="333333"/>
                <w:lang w:eastAsia="en-GB"/>
              </w:rPr>
              <w:t>5.</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52E572" w14:textId="1C56CC06" w:rsidR="003E3002" w:rsidRPr="005730C8" w:rsidDel="00D46DFA" w:rsidRDefault="003E3002" w:rsidP="005730C8">
            <w:pPr>
              <w:autoSpaceDE w:val="0"/>
              <w:autoSpaceDN w:val="0"/>
              <w:adjustRightInd w:val="0"/>
              <w:spacing w:after="0" w:line="240" w:lineRule="auto"/>
              <w:rPr>
                <w:rFonts w:ascii="Arial" w:hAnsi="Arial" w:cs="Arial"/>
                <w:b/>
                <w:color w:val="000000"/>
              </w:rPr>
            </w:pPr>
            <w:r>
              <w:rPr>
                <w:rFonts w:ascii="Arial" w:hAnsi="Arial" w:cs="Arial"/>
                <w:b/>
                <w:color w:val="000000"/>
              </w:rPr>
              <w:t>Information to be shared</w:t>
            </w:r>
          </w:p>
        </w:tc>
      </w:tr>
      <w:tr w:rsidR="003E3002" w:rsidRPr="0087577C" w14:paraId="5D8A8BC0"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8745AEF" w14:textId="77777777" w:rsidR="003E3002" w:rsidRPr="0087577C" w:rsidRDefault="003E3002" w:rsidP="0087577C">
            <w:pPr>
              <w:spacing w:after="225" w:line="240" w:lineRule="auto"/>
              <w:rPr>
                <w:rFonts w:ascii="Arial" w:eastAsia="Times New Roman" w:hAnsi="Arial" w:cs="Arial"/>
                <w:color w:val="333333"/>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95E63F" w14:textId="6CFC6839" w:rsidR="003E3002" w:rsidRPr="0087577C" w:rsidRDefault="003E3002" w:rsidP="003E3002">
            <w:pPr>
              <w:autoSpaceDE w:val="0"/>
              <w:autoSpaceDN w:val="0"/>
              <w:adjustRightInd w:val="0"/>
              <w:spacing w:after="0" w:line="240" w:lineRule="auto"/>
              <w:rPr>
                <w:rFonts w:ascii="Arial" w:eastAsia="Times New Roman" w:hAnsi="Arial" w:cs="Arial"/>
                <w:i/>
                <w:color w:val="333333"/>
                <w:lang w:eastAsia="en-GB"/>
              </w:rPr>
            </w:pPr>
            <w:r>
              <w:rPr>
                <w:rFonts w:ascii="Arial" w:hAnsi="Arial" w:cs="Arial"/>
                <w:color w:val="000000"/>
              </w:rPr>
              <w:t xml:space="preserve">5.1 </w:t>
            </w:r>
            <w:r w:rsidRPr="0087577C">
              <w:rPr>
                <w:rFonts w:ascii="Arial" w:hAnsi="Arial" w:cs="Arial"/>
                <w:color w:val="000000"/>
              </w:rPr>
              <w:t xml:space="preserve">The personal data to be shared by the </w:t>
            </w:r>
            <w:r w:rsidRPr="0087577C">
              <w:rPr>
                <w:rFonts w:ascii="Arial" w:eastAsia="Times New Roman" w:hAnsi="Arial" w:cs="Arial"/>
                <w:color w:val="333333"/>
                <w:lang w:eastAsia="en-GB"/>
              </w:rPr>
              <w:t>Discloser</w:t>
            </w:r>
            <w:r w:rsidRPr="0087577C">
              <w:rPr>
                <w:rFonts w:ascii="Arial" w:eastAsia="Times New Roman" w:hAnsi="Arial" w:cs="Arial"/>
                <w:i/>
                <w:color w:val="333333"/>
                <w:lang w:eastAsia="en-GB"/>
              </w:rPr>
              <w:t xml:space="preserve"> </w:t>
            </w:r>
            <w:r w:rsidRPr="0087577C">
              <w:rPr>
                <w:rFonts w:ascii="Arial" w:eastAsia="Times New Roman" w:hAnsi="Arial" w:cs="Arial"/>
                <w:color w:val="333333"/>
                <w:lang w:eastAsia="en-GB"/>
              </w:rPr>
              <w:t>to the</w:t>
            </w:r>
            <w:r w:rsidRPr="0087577C">
              <w:rPr>
                <w:rFonts w:ascii="Arial" w:eastAsia="Times New Roman" w:hAnsi="Arial" w:cs="Arial"/>
                <w:i/>
                <w:color w:val="333333"/>
                <w:lang w:eastAsia="en-GB"/>
              </w:rPr>
              <w:t xml:space="preserve"> </w:t>
            </w:r>
            <w:r w:rsidRPr="0087577C">
              <w:rPr>
                <w:rFonts w:ascii="Arial" w:eastAsia="Times New Roman" w:hAnsi="Arial" w:cs="Arial"/>
                <w:color w:val="333333"/>
                <w:lang w:eastAsia="en-GB"/>
              </w:rPr>
              <w:t>Recipient</w:t>
            </w:r>
            <w:r>
              <w:rPr>
                <w:rFonts w:ascii="Arial" w:eastAsia="Times New Roman" w:hAnsi="Arial" w:cs="Arial"/>
                <w:color w:val="333333"/>
                <w:lang w:eastAsia="en-GB"/>
              </w:rPr>
              <w:t xml:space="preserve"> will be as follows </w:t>
            </w:r>
          </w:p>
          <w:p w14:paraId="5EAED248" w14:textId="77777777" w:rsidR="003E3002" w:rsidRPr="0087577C" w:rsidRDefault="003E3002" w:rsidP="003E3002">
            <w:pPr>
              <w:numPr>
                <w:ilvl w:val="0"/>
                <w:numId w:val="12"/>
              </w:numPr>
              <w:autoSpaceDE w:val="0"/>
              <w:autoSpaceDN w:val="0"/>
              <w:adjustRightInd w:val="0"/>
              <w:spacing w:after="0" w:line="240" w:lineRule="auto"/>
              <w:rPr>
                <w:rFonts w:ascii="Arial" w:hAnsi="Arial" w:cs="Arial"/>
                <w:i/>
                <w:color w:val="000000"/>
              </w:rPr>
            </w:pPr>
            <w:r w:rsidRPr="0087577C">
              <w:rPr>
                <w:rFonts w:ascii="Arial" w:hAnsi="Arial" w:cs="Arial"/>
                <w:i/>
                <w:color w:val="000000"/>
              </w:rPr>
              <w:t xml:space="preserve">[List personal data items to be shared, e.g. name, dob, service details, etc] </w:t>
            </w:r>
          </w:p>
          <w:p w14:paraId="73C5F45D" w14:textId="77777777" w:rsidR="003E3002" w:rsidRPr="0087577C" w:rsidRDefault="003E3002" w:rsidP="003E3002">
            <w:pPr>
              <w:autoSpaceDE w:val="0"/>
              <w:autoSpaceDN w:val="0"/>
              <w:adjustRightInd w:val="0"/>
              <w:spacing w:after="0" w:line="240" w:lineRule="auto"/>
              <w:rPr>
                <w:rFonts w:ascii="Arial" w:hAnsi="Arial" w:cs="Arial"/>
                <w:color w:val="000000"/>
                <w:sz w:val="18"/>
                <w:szCs w:val="18"/>
              </w:rPr>
            </w:pPr>
          </w:p>
          <w:p w14:paraId="0C3C7652" w14:textId="77F9DC89" w:rsidR="003E3002" w:rsidRPr="0087577C" w:rsidRDefault="003E3002" w:rsidP="003E3002">
            <w:pPr>
              <w:autoSpaceDE w:val="0"/>
              <w:autoSpaceDN w:val="0"/>
              <w:adjustRightInd w:val="0"/>
              <w:spacing w:after="0" w:line="240" w:lineRule="auto"/>
              <w:rPr>
                <w:rFonts w:ascii="Arial" w:hAnsi="Arial" w:cs="Arial"/>
                <w:color w:val="000000"/>
              </w:rPr>
            </w:pPr>
            <w:r>
              <w:rPr>
                <w:rFonts w:ascii="Arial" w:hAnsi="Arial" w:cs="Arial"/>
                <w:color w:val="000000"/>
              </w:rPr>
              <w:t xml:space="preserve">5.2 </w:t>
            </w:r>
            <w:r w:rsidRPr="0087577C">
              <w:rPr>
                <w:rFonts w:ascii="Arial" w:hAnsi="Arial" w:cs="Arial"/>
                <w:color w:val="000000"/>
              </w:rPr>
              <w:t xml:space="preserve">The </w:t>
            </w:r>
            <w:r>
              <w:rPr>
                <w:rFonts w:ascii="Arial" w:hAnsi="Arial" w:cs="Arial"/>
                <w:color w:val="000000"/>
              </w:rPr>
              <w:t>personal data will</w:t>
            </w:r>
            <w:r w:rsidRPr="0087577C">
              <w:rPr>
                <w:rFonts w:ascii="Arial" w:hAnsi="Arial" w:cs="Arial"/>
                <w:color w:val="000000"/>
              </w:rPr>
              <w:t xml:space="preserve"> include</w:t>
            </w:r>
            <w:r>
              <w:rPr>
                <w:rFonts w:ascii="Arial" w:hAnsi="Arial" w:cs="Arial"/>
                <w:color w:val="000000"/>
              </w:rPr>
              <w:t xml:space="preserve"> special categories of personal data as follows: </w:t>
            </w:r>
          </w:p>
          <w:p w14:paraId="0693D5E0" w14:textId="11599866" w:rsidR="003E3002" w:rsidRPr="005730C8" w:rsidRDefault="003E3002" w:rsidP="005730C8">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5730C8">
              <w:rPr>
                <w:rFonts w:ascii="Arial" w:hAnsi="Arial" w:cs="Arial"/>
                <w:i/>
                <w:color w:val="000000"/>
              </w:rPr>
              <w:t>[List]</w:t>
            </w:r>
          </w:p>
          <w:p w14:paraId="23614766" w14:textId="77777777" w:rsidR="003E3002" w:rsidRDefault="003E3002" w:rsidP="005730C8">
            <w:pPr>
              <w:pStyle w:val="ListParagraph"/>
              <w:numPr>
                <w:ilvl w:val="1"/>
                <w:numId w:val="25"/>
              </w:numPr>
              <w:tabs>
                <w:tab w:val="left" w:pos="1755"/>
              </w:tabs>
              <w:spacing w:before="100" w:beforeAutospacing="1" w:after="100" w:afterAutospacing="1" w:line="240" w:lineRule="auto"/>
              <w:rPr>
                <w:rFonts w:ascii="Arial" w:hAnsi="Arial" w:cs="Arial"/>
                <w:color w:val="000000"/>
              </w:rPr>
            </w:pPr>
            <w:r w:rsidRPr="005730C8">
              <w:rPr>
                <w:rFonts w:ascii="Arial" w:hAnsi="Arial" w:cs="Arial"/>
                <w:color w:val="000000"/>
              </w:rPr>
              <w:t xml:space="preserve">The personal data will include criminal convictions personal data as follows: </w:t>
            </w:r>
          </w:p>
          <w:p w14:paraId="51530C52" w14:textId="294A18D1" w:rsidR="003E3002" w:rsidRPr="005730C8" w:rsidRDefault="003E3002" w:rsidP="005730C8">
            <w:pPr>
              <w:pStyle w:val="ListParagraph"/>
              <w:numPr>
                <w:ilvl w:val="0"/>
                <w:numId w:val="12"/>
              </w:numPr>
              <w:tabs>
                <w:tab w:val="left" w:pos="1755"/>
              </w:tabs>
              <w:spacing w:before="100" w:beforeAutospacing="1" w:after="100" w:afterAutospacing="1" w:line="240" w:lineRule="auto"/>
              <w:rPr>
                <w:rFonts w:ascii="Arial" w:hAnsi="Arial" w:cs="Arial"/>
                <w:color w:val="000000"/>
              </w:rPr>
            </w:pPr>
            <w:r w:rsidRPr="005730C8">
              <w:rPr>
                <w:rFonts w:ascii="Arial" w:hAnsi="Arial" w:cs="Arial"/>
                <w:i/>
                <w:color w:val="000000"/>
              </w:rPr>
              <w:t>[List]</w:t>
            </w:r>
          </w:p>
          <w:p w14:paraId="72D12BCF" w14:textId="12CACBF5" w:rsidR="003E3002" w:rsidDel="00D46DFA" w:rsidRDefault="003E3002" w:rsidP="003E3002">
            <w:pPr>
              <w:tabs>
                <w:tab w:val="left" w:pos="1755"/>
              </w:tabs>
              <w:spacing w:before="100" w:beforeAutospacing="1" w:after="100" w:afterAutospacing="1" w:line="240" w:lineRule="auto"/>
              <w:rPr>
                <w:rFonts w:ascii="Arial" w:eastAsia="Times New Roman" w:hAnsi="Arial" w:cs="Arial"/>
                <w:bCs/>
                <w:color w:val="333333"/>
                <w:lang w:eastAsia="en-GB"/>
              </w:rPr>
            </w:pPr>
            <w:r>
              <w:rPr>
                <w:rFonts w:ascii="Arial" w:hAnsi="Arial" w:cs="Arial"/>
                <w:color w:val="000000"/>
              </w:rPr>
              <w:t xml:space="preserve">5.4 </w:t>
            </w:r>
            <w:r w:rsidRPr="00996846">
              <w:rPr>
                <w:rFonts w:ascii="Arial" w:hAnsi="Arial" w:cs="Arial"/>
                <w:color w:val="000000"/>
              </w:rPr>
              <w:t>The pers</w:t>
            </w:r>
            <w:r>
              <w:rPr>
                <w:rFonts w:ascii="Arial" w:hAnsi="Arial" w:cs="Arial"/>
                <w:color w:val="000000"/>
              </w:rPr>
              <w:t>onal data listed at paragraphs 5.1, 5</w:t>
            </w:r>
            <w:r w:rsidRPr="00996846">
              <w:rPr>
                <w:rFonts w:ascii="Arial" w:hAnsi="Arial" w:cs="Arial"/>
                <w:color w:val="000000"/>
              </w:rPr>
              <w:t xml:space="preserve">.2 </w:t>
            </w:r>
            <w:r>
              <w:rPr>
                <w:rFonts w:ascii="Arial" w:hAnsi="Arial" w:cs="Arial"/>
                <w:color w:val="000000"/>
              </w:rPr>
              <w:t xml:space="preserve">and 5.3 </w:t>
            </w:r>
            <w:r w:rsidRPr="00996846">
              <w:rPr>
                <w:rFonts w:ascii="Arial" w:hAnsi="Arial" w:cs="Arial"/>
                <w:color w:val="000000"/>
              </w:rPr>
              <w:t>above will be referred to as “the Information.”</w:t>
            </w:r>
          </w:p>
        </w:tc>
      </w:tr>
      <w:tr w:rsidR="0087577C" w:rsidRPr="0087577C" w14:paraId="305E10A2"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F02E2E4" w14:textId="41AA26B9" w:rsidR="0087577C" w:rsidRPr="0087577C" w:rsidRDefault="003E3002" w:rsidP="0087577C">
            <w:pPr>
              <w:spacing w:after="225" w:line="240" w:lineRule="auto"/>
              <w:rPr>
                <w:rFonts w:ascii="Arial" w:eastAsia="Times New Roman" w:hAnsi="Arial" w:cs="Arial"/>
                <w:b/>
                <w:bCs/>
                <w:color w:val="333333"/>
                <w:lang w:eastAsia="en-GB"/>
              </w:rPr>
            </w:pPr>
            <w:r>
              <w:rPr>
                <w:rFonts w:ascii="Arial" w:hAnsi="Arial" w:cs="Arial"/>
                <w:b/>
                <w:lang w:eastAsia="en-GB"/>
              </w:rPr>
              <w:t>6</w:t>
            </w:r>
            <w:r w:rsidR="0087577C" w:rsidRPr="0087577C">
              <w:rPr>
                <w:rFonts w:ascii="Arial" w:hAnsi="Arial" w:cs="Arial"/>
                <w:b/>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CC74328" w14:textId="77777777" w:rsidR="0087577C" w:rsidRPr="0087577C" w:rsidRDefault="0087577C" w:rsidP="0087577C">
            <w:pPr>
              <w:autoSpaceDE w:val="0"/>
              <w:autoSpaceDN w:val="0"/>
              <w:adjustRightInd w:val="0"/>
              <w:spacing w:after="0" w:line="240" w:lineRule="auto"/>
              <w:rPr>
                <w:rFonts w:ascii="Arial" w:hAnsi="Arial" w:cs="Arial"/>
                <w:i/>
                <w:color w:val="000000"/>
              </w:rPr>
            </w:pPr>
            <w:r w:rsidRPr="0087577C">
              <w:rPr>
                <w:rFonts w:ascii="Arial" w:hAnsi="Arial" w:cs="Arial"/>
                <w:b/>
                <w:bCs/>
              </w:rPr>
              <w:t>Lawful basis for sharing</w:t>
            </w:r>
            <w:r w:rsidRPr="0087577C">
              <w:rPr>
                <w:rFonts w:ascii="Arial" w:hAnsi="Arial" w:cs="Arial"/>
                <w:i/>
                <w:color w:val="000000"/>
              </w:rPr>
              <w:t xml:space="preserve"> </w:t>
            </w:r>
          </w:p>
          <w:p w14:paraId="636838F6" w14:textId="77777777" w:rsidR="0087577C" w:rsidRPr="0087577C" w:rsidRDefault="0087577C" w:rsidP="0087577C">
            <w:pPr>
              <w:autoSpaceDE w:val="0"/>
              <w:autoSpaceDN w:val="0"/>
              <w:adjustRightInd w:val="0"/>
              <w:spacing w:after="0" w:line="240" w:lineRule="auto"/>
              <w:rPr>
                <w:rFonts w:ascii="Arial" w:hAnsi="Arial" w:cs="Arial"/>
                <w:i/>
                <w:color w:val="000000"/>
              </w:rPr>
            </w:pPr>
          </w:p>
        </w:tc>
      </w:tr>
      <w:tr w:rsidR="0087577C" w:rsidRPr="0087577C" w14:paraId="1A234B14"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3B0D378" w14:textId="77777777" w:rsidR="0087577C" w:rsidRPr="0087577C" w:rsidRDefault="0087577C" w:rsidP="0087577C">
            <w:pPr>
              <w:spacing w:after="225" w:line="240" w:lineRule="auto"/>
              <w:rPr>
                <w:lang w:eastAsia="en-GB"/>
              </w:rPr>
            </w:pPr>
          </w:p>
          <w:p w14:paraId="51AD7A69" w14:textId="77777777" w:rsidR="0087577C" w:rsidRPr="0087577C" w:rsidRDefault="0087577C" w:rsidP="0087577C">
            <w:pPr>
              <w:spacing w:after="225" w:line="240" w:lineRule="auto"/>
              <w:rPr>
                <w:lang w:eastAsia="en-GB"/>
              </w:rPr>
            </w:pPr>
          </w:p>
          <w:p w14:paraId="073DE37E" w14:textId="77777777" w:rsidR="0087577C" w:rsidRPr="0087577C" w:rsidRDefault="0087577C" w:rsidP="0087577C">
            <w:pPr>
              <w:spacing w:after="225" w:line="240" w:lineRule="auto"/>
              <w:rPr>
                <w:lang w:eastAsia="en-GB"/>
              </w:rPr>
            </w:pPr>
          </w:p>
          <w:p w14:paraId="6C4D07FA" w14:textId="77777777" w:rsidR="0087577C" w:rsidRPr="0087577C" w:rsidRDefault="0087577C" w:rsidP="0087577C">
            <w:pPr>
              <w:spacing w:after="225" w:line="240" w:lineRule="auto"/>
              <w:rPr>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bl>
            <w:tblPr>
              <w:tblW w:w="0" w:type="auto"/>
              <w:tblBorders>
                <w:top w:val="nil"/>
                <w:left w:val="nil"/>
                <w:bottom w:val="nil"/>
                <w:right w:val="nil"/>
              </w:tblBorders>
              <w:tblLayout w:type="fixed"/>
              <w:tblLook w:val="0000" w:firstRow="0" w:lastRow="0" w:firstColumn="0" w:lastColumn="0" w:noHBand="0" w:noVBand="0"/>
            </w:tblPr>
            <w:tblGrid>
              <w:gridCol w:w="7865"/>
            </w:tblGrid>
            <w:tr w:rsidR="0087577C" w:rsidRPr="0087577C" w14:paraId="3A74FB0A" w14:textId="77777777" w:rsidTr="00D15F16">
              <w:trPr>
                <w:trHeight w:val="222"/>
              </w:trPr>
              <w:tc>
                <w:tcPr>
                  <w:tcW w:w="7865" w:type="dxa"/>
                </w:tcPr>
                <w:p w14:paraId="1C87D511" w14:textId="3182CB08" w:rsidR="00D46DFA" w:rsidRDefault="003E3002" w:rsidP="00D46DFA">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6</w:t>
                  </w:r>
                  <w:r w:rsidR="00D46DFA">
                    <w:rPr>
                      <w:rFonts w:ascii="Arial" w:eastAsia="Times New Roman" w:hAnsi="Arial" w:cs="Arial"/>
                      <w:color w:val="333333"/>
                      <w:lang w:eastAsia="en-GB"/>
                    </w:rPr>
                    <w:t xml:space="preserve">.1 The sharing of </w:t>
                  </w:r>
                  <w:r>
                    <w:rPr>
                      <w:rFonts w:ascii="Arial" w:eastAsia="Times New Roman" w:hAnsi="Arial" w:cs="Arial"/>
                      <w:color w:val="333333"/>
                      <w:lang w:eastAsia="en-GB"/>
                    </w:rPr>
                    <w:t>the I</w:t>
                  </w:r>
                  <w:r w:rsidR="00D46DFA">
                    <w:rPr>
                      <w:rFonts w:ascii="Arial" w:eastAsia="Times New Roman" w:hAnsi="Arial" w:cs="Arial"/>
                      <w:color w:val="333333"/>
                      <w:lang w:eastAsia="en-GB"/>
                    </w:rPr>
                    <w:t xml:space="preserve">nformation meets one of the conditions for </w:t>
                  </w:r>
                  <w:r w:rsidR="00B76620">
                    <w:rPr>
                      <w:rFonts w:ascii="Arial" w:eastAsia="Times New Roman" w:hAnsi="Arial" w:cs="Arial"/>
                      <w:color w:val="333333"/>
                      <w:lang w:eastAsia="en-GB"/>
                    </w:rPr>
                    <w:t>processing under</w:t>
                  </w:r>
                  <w:r w:rsidR="00D46DFA">
                    <w:rPr>
                      <w:rFonts w:ascii="Arial" w:eastAsia="Times New Roman" w:hAnsi="Arial" w:cs="Arial"/>
                      <w:color w:val="333333"/>
                      <w:lang w:eastAsia="en-GB"/>
                    </w:rPr>
                    <w:t xml:space="preserve"> the GDPR and DPA as follows:</w:t>
                  </w:r>
                </w:p>
                <w:p w14:paraId="34BE297C" w14:textId="6699F85D" w:rsidR="00D46DFA" w:rsidRDefault="003E3002" w:rsidP="005730C8">
                  <w:pPr>
                    <w:spacing w:after="225" w:line="240" w:lineRule="auto"/>
                    <w:ind w:left="323"/>
                    <w:rPr>
                      <w:rFonts w:ascii="Arial" w:eastAsia="Times New Roman" w:hAnsi="Arial" w:cs="Arial"/>
                      <w:color w:val="333333"/>
                      <w:lang w:eastAsia="en-GB"/>
                    </w:rPr>
                  </w:pPr>
                  <w:r>
                    <w:rPr>
                      <w:rFonts w:ascii="Arial" w:eastAsia="Times New Roman" w:hAnsi="Arial" w:cs="Arial"/>
                      <w:color w:val="333333"/>
                      <w:lang w:eastAsia="en-GB"/>
                    </w:rPr>
                    <w:t>6</w:t>
                  </w:r>
                  <w:r w:rsidR="00D46DFA">
                    <w:rPr>
                      <w:rFonts w:ascii="Arial" w:eastAsia="Times New Roman" w:hAnsi="Arial" w:cs="Arial"/>
                      <w:color w:val="333333"/>
                      <w:lang w:eastAsia="en-GB"/>
                    </w:rPr>
                    <w:t xml:space="preserve">.1.1 For ordinary personal data the relevant </w:t>
                  </w:r>
                  <w:r w:rsidR="00B76620" w:rsidRPr="00996846">
                    <w:rPr>
                      <w:rFonts w:ascii="Arial" w:hAnsi="Arial" w:cs="Arial"/>
                    </w:rPr>
                    <w:t xml:space="preserve">lawful </w:t>
                  </w:r>
                  <w:r w:rsidR="00B76620">
                    <w:rPr>
                      <w:rFonts w:ascii="Arial" w:hAnsi="Arial" w:cs="Arial"/>
                    </w:rPr>
                    <w:t xml:space="preserve">processing </w:t>
                  </w:r>
                  <w:r w:rsidR="00D46DFA">
                    <w:rPr>
                      <w:rFonts w:ascii="Arial" w:eastAsia="Times New Roman" w:hAnsi="Arial" w:cs="Arial"/>
                      <w:color w:val="333333"/>
                      <w:lang w:eastAsia="en-GB"/>
                    </w:rPr>
                    <w:t>condition under Article 6 of the GDPR</w:t>
                  </w:r>
                  <w:r w:rsidR="00B76620">
                    <w:rPr>
                      <w:rFonts w:ascii="Arial" w:eastAsia="Times New Roman" w:hAnsi="Arial" w:cs="Arial"/>
                      <w:color w:val="333333"/>
                      <w:lang w:eastAsia="en-GB"/>
                    </w:rPr>
                    <w:t xml:space="preserve"> is: [</w:t>
                  </w:r>
                  <w:r w:rsidR="00B76620" w:rsidRPr="005730C8">
                    <w:rPr>
                      <w:rFonts w:ascii="Arial" w:eastAsia="Times New Roman" w:hAnsi="Arial" w:cs="Arial"/>
                      <w:i/>
                      <w:color w:val="333333"/>
                      <w:lang w:eastAsia="en-GB"/>
                    </w:rPr>
                    <w:t>set out the condition]</w:t>
                  </w:r>
                  <w:r w:rsidR="00B76620">
                    <w:rPr>
                      <w:rFonts w:ascii="Arial" w:eastAsia="Times New Roman" w:hAnsi="Arial" w:cs="Arial"/>
                      <w:color w:val="333333"/>
                      <w:lang w:eastAsia="en-GB"/>
                    </w:rPr>
                    <w:t xml:space="preserve"> </w:t>
                  </w:r>
                </w:p>
                <w:p w14:paraId="42A98CDD" w14:textId="6C0C156D" w:rsidR="00B76620" w:rsidRDefault="00D46DFA" w:rsidP="005730C8">
                  <w:pPr>
                    <w:spacing w:after="0" w:line="240" w:lineRule="auto"/>
                    <w:ind w:left="323"/>
                    <w:rPr>
                      <w:rFonts w:ascii="Arial" w:hAnsi="Arial" w:cs="Arial"/>
                      <w:i/>
                    </w:rPr>
                  </w:pPr>
                  <w:r w:rsidRPr="005730C8">
                    <w:rPr>
                      <w:rFonts w:ascii="Arial" w:eastAsia="Times New Roman" w:hAnsi="Arial" w:cs="Arial"/>
                      <w:i/>
                      <w:color w:val="333333"/>
                      <w:lang w:eastAsia="en-GB"/>
                    </w:rPr>
                    <w:t xml:space="preserve">If </w:t>
                  </w:r>
                  <w:r w:rsidR="00B76620" w:rsidRPr="005730C8">
                    <w:rPr>
                      <w:rFonts w:ascii="Arial" w:eastAsia="Times New Roman" w:hAnsi="Arial" w:cs="Arial"/>
                      <w:i/>
                      <w:color w:val="333333"/>
                      <w:lang w:eastAsia="en-GB"/>
                    </w:rPr>
                    <w:t xml:space="preserve">Art 6 (1) </w:t>
                  </w:r>
                  <w:r w:rsidR="00B76620" w:rsidRPr="005730C8">
                    <w:rPr>
                      <w:rFonts w:ascii="Arial" w:hAnsi="Arial" w:cs="Arial"/>
                      <w:i/>
                    </w:rPr>
                    <w:t xml:space="preserve">(e) </w:t>
                  </w:r>
                  <w:r w:rsidR="00B76620">
                    <w:rPr>
                      <w:rFonts w:ascii="Arial" w:hAnsi="Arial" w:cs="Arial"/>
                      <w:i/>
                    </w:rPr>
                    <w:t xml:space="preserve">is being used - i.e. </w:t>
                  </w:r>
                  <w:r w:rsidR="00B76620" w:rsidRPr="005730C8">
                    <w:rPr>
                      <w:rFonts w:ascii="Arial" w:hAnsi="Arial" w:cs="Arial"/>
                      <w:i/>
                    </w:rPr>
                    <w:t>necessary for the performance of a task carried out in the public interest</w:t>
                  </w:r>
                  <w:r w:rsidR="00B76620" w:rsidRPr="005730C8">
                    <w:rPr>
                      <w:rFonts w:ascii="Arial" w:hAnsi="Arial" w:cs="Arial"/>
                      <w:bCs/>
                      <w:i/>
                    </w:rPr>
                    <w:t xml:space="preserve"> </w:t>
                  </w:r>
                  <w:r w:rsidR="00B76620" w:rsidRPr="005730C8">
                    <w:rPr>
                      <w:rFonts w:ascii="Arial" w:hAnsi="Arial" w:cs="Arial"/>
                      <w:i/>
                    </w:rPr>
                    <w:t xml:space="preserve">or in the exercise of official authority vested in the controller – set out the relevant statutory functions of the parties below </w:t>
                  </w:r>
                </w:p>
                <w:p w14:paraId="269EE92A" w14:textId="77777777" w:rsidR="00BA5B88" w:rsidRPr="005730C8" w:rsidRDefault="00BA5B88" w:rsidP="005730C8">
                  <w:pPr>
                    <w:spacing w:after="0" w:line="240" w:lineRule="auto"/>
                    <w:ind w:left="323"/>
                    <w:rPr>
                      <w:rFonts w:ascii="Arial" w:hAnsi="Arial" w:cs="Arial"/>
                      <w:i/>
                    </w:rPr>
                  </w:pPr>
                </w:p>
                <w:p w14:paraId="1AD728EF" w14:textId="77777777" w:rsidR="00B76620" w:rsidRPr="005730C8" w:rsidRDefault="00B76620" w:rsidP="005730C8">
                  <w:pPr>
                    <w:spacing w:after="0" w:line="240" w:lineRule="auto"/>
                    <w:ind w:left="323"/>
                    <w:rPr>
                      <w:rFonts w:ascii="Arial" w:hAnsi="Arial" w:cs="Arial"/>
                    </w:rPr>
                  </w:pPr>
                </w:p>
                <w:tbl>
                  <w:tblPr>
                    <w:tblStyle w:val="TableGrid"/>
                    <w:tblW w:w="0" w:type="auto"/>
                    <w:tblInd w:w="318" w:type="dxa"/>
                    <w:tblLayout w:type="fixed"/>
                    <w:tblLook w:val="04A0" w:firstRow="1" w:lastRow="0" w:firstColumn="1" w:lastColumn="0" w:noHBand="0" w:noVBand="1"/>
                  </w:tblPr>
                  <w:tblGrid>
                    <w:gridCol w:w="708"/>
                    <w:gridCol w:w="3118"/>
                    <w:gridCol w:w="3495"/>
                  </w:tblGrid>
                  <w:tr w:rsidR="00B76620" w:rsidRPr="00996846" w14:paraId="7891F9D1" w14:textId="77777777" w:rsidTr="005730C8">
                    <w:tc>
                      <w:tcPr>
                        <w:tcW w:w="708" w:type="dxa"/>
                      </w:tcPr>
                      <w:p w14:paraId="5A1B0434" w14:textId="77777777" w:rsidR="00B76620" w:rsidRPr="00996846" w:rsidRDefault="00B76620" w:rsidP="00B76620">
                        <w:pPr>
                          <w:spacing w:after="225"/>
                          <w:rPr>
                            <w:rFonts w:ascii="Arial" w:eastAsia="Times New Roman" w:hAnsi="Arial" w:cs="Arial"/>
                            <w:b/>
                            <w:color w:val="333333"/>
                            <w:lang w:eastAsia="en-GB"/>
                          </w:rPr>
                        </w:pPr>
                      </w:p>
                    </w:tc>
                    <w:tc>
                      <w:tcPr>
                        <w:tcW w:w="3118" w:type="dxa"/>
                      </w:tcPr>
                      <w:p w14:paraId="597D30A1" w14:textId="77777777" w:rsidR="00B76620" w:rsidRPr="00996846" w:rsidRDefault="00B76620" w:rsidP="00B76620">
                        <w:pPr>
                          <w:spacing w:after="225"/>
                          <w:rPr>
                            <w:rFonts w:ascii="Arial" w:eastAsia="Times New Roman" w:hAnsi="Arial" w:cs="Arial"/>
                            <w:b/>
                            <w:color w:val="333333"/>
                            <w:lang w:eastAsia="en-GB"/>
                          </w:rPr>
                        </w:pPr>
                        <w:r w:rsidRPr="00996846">
                          <w:rPr>
                            <w:rFonts w:ascii="Arial" w:eastAsia="Times New Roman" w:hAnsi="Arial" w:cs="Arial"/>
                            <w:b/>
                            <w:color w:val="333333"/>
                            <w:lang w:eastAsia="en-GB"/>
                          </w:rPr>
                          <w:t xml:space="preserve">Party </w:t>
                        </w:r>
                      </w:p>
                    </w:tc>
                    <w:tc>
                      <w:tcPr>
                        <w:tcW w:w="3495" w:type="dxa"/>
                      </w:tcPr>
                      <w:p w14:paraId="32BF865A" w14:textId="77777777" w:rsidR="00B76620" w:rsidRPr="00996846" w:rsidRDefault="00B76620" w:rsidP="00B76620">
                        <w:pPr>
                          <w:spacing w:after="225"/>
                          <w:rPr>
                            <w:rFonts w:ascii="Arial" w:eastAsia="Times New Roman" w:hAnsi="Arial" w:cs="Arial"/>
                            <w:b/>
                            <w:color w:val="333333"/>
                            <w:lang w:eastAsia="en-GB"/>
                          </w:rPr>
                        </w:pPr>
                        <w:r w:rsidRPr="00996846">
                          <w:rPr>
                            <w:rFonts w:ascii="Arial" w:eastAsia="Times New Roman" w:hAnsi="Arial" w:cs="Arial"/>
                            <w:b/>
                            <w:color w:val="333333"/>
                            <w:lang w:eastAsia="en-GB"/>
                          </w:rPr>
                          <w:t xml:space="preserve">Statutory Function </w:t>
                        </w:r>
                      </w:p>
                    </w:tc>
                  </w:tr>
                  <w:tr w:rsidR="00B76620" w14:paraId="376B3DAC" w14:textId="77777777" w:rsidTr="005730C8">
                    <w:tc>
                      <w:tcPr>
                        <w:tcW w:w="708" w:type="dxa"/>
                      </w:tcPr>
                      <w:p w14:paraId="1329BFF0" w14:textId="211342DA" w:rsidR="00B76620" w:rsidRDefault="003E3002" w:rsidP="00B76620">
                        <w:pPr>
                          <w:spacing w:after="225"/>
                          <w:rPr>
                            <w:rFonts w:ascii="Arial" w:eastAsia="Times New Roman" w:hAnsi="Arial" w:cs="Arial"/>
                            <w:color w:val="333333"/>
                            <w:lang w:eastAsia="en-GB"/>
                          </w:rPr>
                        </w:pPr>
                        <w:r>
                          <w:rPr>
                            <w:rFonts w:ascii="Arial" w:eastAsia="Times New Roman" w:hAnsi="Arial" w:cs="Arial"/>
                            <w:color w:val="333333"/>
                            <w:lang w:eastAsia="en-GB"/>
                          </w:rPr>
                          <w:t>6</w:t>
                        </w:r>
                        <w:r w:rsidR="00B76620">
                          <w:rPr>
                            <w:rFonts w:ascii="Arial" w:eastAsia="Times New Roman" w:hAnsi="Arial" w:cs="Arial"/>
                            <w:color w:val="333333"/>
                            <w:lang w:eastAsia="en-GB"/>
                          </w:rPr>
                          <w:t>.</w:t>
                        </w:r>
                        <w:r w:rsidR="00601628">
                          <w:rPr>
                            <w:rFonts w:ascii="Arial" w:eastAsia="Times New Roman" w:hAnsi="Arial" w:cs="Arial"/>
                            <w:color w:val="333333"/>
                            <w:lang w:eastAsia="en-GB"/>
                          </w:rPr>
                          <w:t>1</w:t>
                        </w:r>
                        <w:r w:rsidR="00B76620">
                          <w:rPr>
                            <w:rFonts w:ascii="Arial" w:eastAsia="Times New Roman" w:hAnsi="Arial" w:cs="Arial"/>
                            <w:color w:val="333333"/>
                            <w:lang w:eastAsia="en-GB"/>
                          </w:rPr>
                          <w:t>.1</w:t>
                        </w:r>
                      </w:p>
                    </w:tc>
                    <w:tc>
                      <w:tcPr>
                        <w:tcW w:w="3118" w:type="dxa"/>
                      </w:tcPr>
                      <w:p w14:paraId="43B51B27" w14:textId="77777777" w:rsidR="00B76620" w:rsidRDefault="00B76620" w:rsidP="00B76620">
                        <w:pPr>
                          <w:spacing w:after="225"/>
                          <w:rPr>
                            <w:rFonts w:ascii="Arial" w:eastAsia="Times New Roman" w:hAnsi="Arial" w:cs="Arial"/>
                            <w:color w:val="333333"/>
                            <w:lang w:eastAsia="en-GB"/>
                          </w:rPr>
                        </w:pPr>
                      </w:p>
                    </w:tc>
                    <w:tc>
                      <w:tcPr>
                        <w:tcW w:w="3495" w:type="dxa"/>
                      </w:tcPr>
                      <w:p w14:paraId="15DF6D27" w14:textId="77777777" w:rsidR="00B76620" w:rsidRDefault="00B76620" w:rsidP="00B76620">
                        <w:pPr>
                          <w:spacing w:after="225"/>
                          <w:rPr>
                            <w:rFonts w:ascii="Arial" w:eastAsia="Times New Roman" w:hAnsi="Arial" w:cs="Arial"/>
                            <w:color w:val="333333"/>
                            <w:lang w:eastAsia="en-GB"/>
                          </w:rPr>
                        </w:pPr>
                      </w:p>
                    </w:tc>
                  </w:tr>
                  <w:tr w:rsidR="00B76620" w14:paraId="7F8499A5" w14:textId="77777777" w:rsidTr="005730C8">
                    <w:tc>
                      <w:tcPr>
                        <w:tcW w:w="708" w:type="dxa"/>
                      </w:tcPr>
                      <w:p w14:paraId="2829B46C" w14:textId="2084AE03" w:rsidR="00B76620" w:rsidRDefault="003E3002" w:rsidP="00B76620">
                        <w:pPr>
                          <w:spacing w:after="225"/>
                          <w:rPr>
                            <w:rFonts w:ascii="Arial" w:eastAsia="Times New Roman" w:hAnsi="Arial" w:cs="Arial"/>
                            <w:color w:val="333333"/>
                            <w:lang w:eastAsia="en-GB"/>
                          </w:rPr>
                        </w:pPr>
                        <w:r>
                          <w:rPr>
                            <w:rFonts w:ascii="Arial" w:eastAsia="Times New Roman" w:hAnsi="Arial" w:cs="Arial"/>
                            <w:color w:val="333333"/>
                            <w:lang w:eastAsia="en-GB"/>
                          </w:rPr>
                          <w:t>6</w:t>
                        </w:r>
                        <w:r w:rsidR="00B76620">
                          <w:rPr>
                            <w:rFonts w:ascii="Arial" w:eastAsia="Times New Roman" w:hAnsi="Arial" w:cs="Arial"/>
                            <w:color w:val="333333"/>
                            <w:lang w:eastAsia="en-GB"/>
                          </w:rPr>
                          <w:t>.</w:t>
                        </w:r>
                        <w:r w:rsidR="00601628">
                          <w:rPr>
                            <w:rFonts w:ascii="Arial" w:eastAsia="Times New Roman" w:hAnsi="Arial" w:cs="Arial"/>
                            <w:color w:val="333333"/>
                            <w:lang w:eastAsia="en-GB"/>
                          </w:rPr>
                          <w:t>1</w:t>
                        </w:r>
                        <w:r w:rsidR="00B76620">
                          <w:rPr>
                            <w:rFonts w:ascii="Arial" w:eastAsia="Times New Roman" w:hAnsi="Arial" w:cs="Arial"/>
                            <w:color w:val="333333"/>
                            <w:lang w:eastAsia="en-GB"/>
                          </w:rPr>
                          <w:t>.2</w:t>
                        </w:r>
                      </w:p>
                    </w:tc>
                    <w:tc>
                      <w:tcPr>
                        <w:tcW w:w="3118" w:type="dxa"/>
                      </w:tcPr>
                      <w:p w14:paraId="62FB4AE7" w14:textId="77777777" w:rsidR="00B76620" w:rsidRDefault="00B76620" w:rsidP="00B76620">
                        <w:pPr>
                          <w:spacing w:after="225"/>
                          <w:rPr>
                            <w:rFonts w:ascii="Arial" w:eastAsia="Times New Roman" w:hAnsi="Arial" w:cs="Arial"/>
                            <w:color w:val="333333"/>
                            <w:lang w:eastAsia="en-GB"/>
                          </w:rPr>
                        </w:pPr>
                      </w:p>
                    </w:tc>
                    <w:tc>
                      <w:tcPr>
                        <w:tcW w:w="3495" w:type="dxa"/>
                      </w:tcPr>
                      <w:p w14:paraId="5D757E8C" w14:textId="77777777" w:rsidR="00B76620" w:rsidRDefault="00B76620" w:rsidP="00B76620">
                        <w:pPr>
                          <w:spacing w:after="225"/>
                          <w:rPr>
                            <w:rFonts w:ascii="Arial" w:eastAsia="Times New Roman" w:hAnsi="Arial" w:cs="Arial"/>
                            <w:color w:val="333333"/>
                            <w:lang w:eastAsia="en-GB"/>
                          </w:rPr>
                        </w:pPr>
                      </w:p>
                    </w:tc>
                  </w:tr>
                </w:tbl>
                <w:p w14:paraId="19989823" w14:textId="0437978C" w:rsidR="00D46DFA" w:rsidRDefault="00D46DFA" w:rsidP="005730C8">
                  <w:pPr>
                    <w:spacing w:after="225" w:line="240" w:lineRule="auto"/>
                    <w:ind w:left="323"/>
                    <w:rPr>
                      <w:rFonts w:ascii="Arial" w:eastAsia="Times New Roman" w:hAnsi="Arial" w:cs="Arial"/>
                      <w:color w:val="333333"/>
                      <w:lang w:eastAsia="en-GB"/>
                    </w:rPr>
                  </w:pPr>
                </w:p>
                <w:p w14:paraId="2C724E9E" w14:textId="0DAF16C1" w:rsidR="00D46DFA" w:rsidRPr="00B76620" w:rsidRDefault="003E3002" w:rsidP="005730C8">
                  <w:pPr>
                    <w:spacing w:after="225" w:line="240" w:lineRule="auto"/>
                    <w:ind w:left="323"/>
                    <w:rPr>
                      <w:rFonts w:ascii="Arial" w:eastAsia="Times New Roman" w:hAnsi="Arial" w:cs="Arial"/>
                      <w:i/>
                      <w:color w:val="333333"/>
                      <w:lang w:eastAsia="en-GB"/>
                    </w:rPr>
                  </w:pPr>
                  <w:r>
                    <w:rPr>
                      <w:rFonts w:ascii="Arial" w:eastAsia="Times New Roman" w:hAnsi="Arial" w:cs="Arial"/>
                      <w:color w:val="333333"/>
                      <w:lang w:eastAsia="en-GB"/>
                    </w:rPr>
                    <w:t>6</w:t>
                  </w:r>
                  <w:r w:rsidR="00D46DFA">
                    <w:rPr>
                      <w:rFonts w:ascii="Arial" w:eastAsia="Times New Roman" w:hAnsi="Arial" w:cs="Arial"/>
                      <w:color w:val="333333"/>
                      <w:lang w:eastAsia="en-GB"/>
                    </w:rPr>
                    <w:t xml:space="preserve">.1.2 For special category data </w:t>
                  </w:r>
                  <w:r w:rsidR="00B76620">
                    <w:rPr>
                      <w:rFonts w:ascii="Arial" w:eastAsia="Times New Roman" w:hAnsi="Arial" w:cs="Arial"/>
                      <w:color w:val="333333"/>
                      <w:lang w:eastAsia="en-GB"/>
                    </w:rPr>
                    <w:t>the relevant lawful processing</w:t>
                  </w:r>
                  <w:r w:rsidR="00D46DFA" w:rsidRPr="00996846">
                    <w:rPr>
                      <w:rFonts w:ascii="Arial" w:hAnsi="Arial" w:cs="Arial"/>
                    </w:rPr>
                    <w:t xml:space="preserve"> </w:t>
                  </w:r>
                  <w:r w:rsidR="00D46DFA">
                    <w:rPr>
                      <w:rFonts w:ascii="Arial" w:hAnsi="Arial" w:cs="Arial"/>
                    </w:rPr>
                    <w:t>condition</w:t>
                  </w:r>
                  <w:r w:rsidR="00D46DFA" w:rsidRPr="00996846">
                    <w:rPr>
                      <w:rFonts w:ascii="Arial" w:hAnsi="Arial" w:cs="Arial"/>
                    </w:rPr>
                    <w:t xml:space="preserve"> </w:t>
                  </w:r>
                  <w:r w:rsidR="00D46DFA" w:rsidRPr="00B76620">
                    <w:rPr>
                      <w:rFonts w:ascii="Arial" w:hAnsi="Arial" w:cs="Arial"/>
                    </w:rPr>
                    <w:t xml:space="preserve">under Article 9 of the GDPR </w:t>
                  </w:r>
                  <w:r w:rsidR="00B76620" w:rsidRPr="00B76620">
                    <w:rPr>
                      <w:rFonts w:ascii="Arial" w:hAnsi="Arial" w:cs="Arial"/>
                    </w:rPr>
                    <w:t xml:space="preserve">is: </w:t>
                  </w:r>
                  <w:r w:rsidR="00B76620" w:rsidRPr="00B76620">
                    <w:rPr>
                      <w:rFonts w:ascii="Arial" w:eastAsia="Times New Roman" w:hAnsi="Arial" w:cs="Arial"/>
                      <w:color w:val="333333"/>
                      <w:lang w:eastAsia="en-GB"/>
                    </w:rPr>
                    <w:t>[</w:t>
                  </w:r>
                  <w:r w:rsidR="00B76620" w:rsidRPr="00B76620">
                    <w:rPr>
                      <w:rFonts w:ascii="Arial" w:eastAsia="Times New Roman" w:hAnsi="Arial" w:cs="Arial"/>
                      <w:i/>
                      <w:color w:val="333333"/>
                      <w:lang w:eastAsia="en-GB"/>
                    </w:rPr>
                    <w:t>set out the condition]</w:t>
                  </w:r>
                </w:p>
                <w:p w14:paraId="111D3436" w14:textId="6584FA69" w:rsidR="00B76620" w:rsidRPr="005730C8" w:rsidRDefault="00B76620" w:rsidP="005730C8">
                  <w:pPr>
                    <w:spacing w:after="225" w:line="240" w:lineRule="auto"/>
                    <w:ind w:left="323"/>
                    <w:rPr>
                      <w:rFonts w:ascii="Arial" w:hAnsi="Arial" w:cs="Arial"/>
                      <w:i/>
                    </w:rPr>
                  </w:pPr>
                  <w:r w:rsidRPr="005730C8">
                    <w:rPr>
                      <w:rFonts w:ascii="Arial" w:hAnsi="Arial" w:cs="Arial"/>
                      <w:bCs/>
                      <w:i/>
                    </w:rPr>
                    <w:t xml:space="preserve">If Article 9(1) (g) GDPR and s10 and Sched 1 and part 2 DPA is being used –i.e. necessary for exercise of a function conferred by an enactment or rule of law and necessary for reasons of substantial public interest </w:t>
                  </w:r>
                  <w:r w:rsidRPr="008167DC">
                    <w:rPr>
                      <w:rFonts w:ascii="Arial" w:hAnsi="Arial" w:cs="Arial"/>
                      <w:i/>
                    </w:rPr>
                    <w:t>set out the relevant statutory functions of the parties below</w:t>
                  </w:r>
                  <w:r>
                    <w:rPr>
                      <w:rFonts w:ascii="Arial" w:hAnsi="Arial" w:cs="Arial"/>
                      <w:i/>
                    </w:rPr>
                    <w:t xml:space="preserve"> or refer to the functions above </w:t>
                  </w:r>
                </w:p>
                <w:p w14:paraId="347A8099" w14:textId="591AFAEF" w:rsidR="00D46DFA" w:rsidRDefault="003E3002" w:rsidP="005730C8">
                  <w:pPr>
                    <w:spacing w:after="225" w:line="240" w:lineRule="auto"/>
                    <w:ind w:left="323"/>
                    <w:rPr>
                      <w:rFonts w:ascii="Arial" w:hAnsi="Arial" w:cs="Arial"/>
                    </w:rPr>
                  </w:pPr>
                  <w:r>
                    <w:rPr>
                      <w:rFonts w:ascii="Arial" w:eastAsia="Times New Roman" w:hAnsi="Arial" w:cs="Arial"/>
                      <w:color w:val="333333"/>
                      <w:lang w:eastAsia="en-GB"/>
                    </w:rPr>
                    <w:t>6</w:t>
                  </w:r>
                  <w:r w:rsidR="00D46DFA">
                    <w:rPr>
                      <w:rFonts w:ascii="Arial" w:eastAsia="Times New Roman" w:hAnsi="Arial" w:cs="Arial"/>
                      <w:color w:val="333333"/>
                      <w:lang w:eastAsia="en-GB"/>
                    </w:rPr>
                    <w:t xml:space="preserve">.1.3 For criminal convictions data set out one or more conditions </w:t>
                  </w:r>
                  <w:r w:rsidR="00D46DFA">
                    <w:rPr>
                      <w:rFonts w:ascii="Arial" w:hAnsi="Arial" w:cs="Arial"/>
                    </w:rPr>
                    <w:t xml:space="preserve">under Schedule 1 Part 3 </w:t>
                  </w:r>
                  <w:r w:rsidR="00D46DFA" w:rsidRPr="00996846">
                    <w:rPr>
                      <w:rFonts w:ascii="Arial" w:hAnsi="Arial" w:cs="Arial"/>
                    </w:rPr>
                    <w:t>of the DPA.</w:t>
                  </w:r>
                </w:p>
                <w:p w14:paraId="2A691DB5" w14:textId="676443E5" w:rsidR="00B76620" w:rsidRPr="008167DC" w:rsidRDefault="00B76620" w:rsidP="00B76620">
                  <w:pPr>
                    <w:spacing w:after="225" w:line="240" w:lineRule="auto"/>
                    <w:ind w:left="323"/>
                    <w:rPr>
                      <w:rFonts w:ascii="Arial" w:hAnsi="Arial" w:cs="Arial"/>
                      <w:i/>
                    </w:rPr>
                  </w:pPr>
                  <w:r w:rsidRPr="008167DC">
                    <w:rPr>
                      <w:rFonts w:ascii="Arial" w:hAnsi="Arial" w:cs="Arial"/>
                      <w:bCs/>
                      <w:i/>
                    </w:rPr>
                    <w:t xml:space="preserve">If </w:t>
                  </w:r>
                  <w:r>
                    <w:rPr>
                      <w:rFonts w:ascii="Arial" w:hAnsi="Arial" w:cs="Arial"/>
                      <w:bCs/>
                      <w:i/>
                    </w:rPr>
                    <w:t>paragraph 36</w:t>
                  </w:r>
                  <w:r w:rsidRPr="008167DC">
                    <w:rPr>
                      <w:rFonts w:ascii="Arial" w:hAnsi="Arial" w:cs="Arial"/>
                      <w:bCs/>
                      <w:i/>
                    </w:rPr>
                    <w:t xml:space="preserve"> is being used –i.e. necessary for exercise of a function conferred by an enactment or rule of law and necessary for reasons of substantial public interest </w:t>
                  </w:r>
                  <w:r w:rsidRPr="008167DC">
                    <w:rPr>
                      <w:rFonts w:ascii="Arial" w:hAnsi="Arial" w:cs="Arial"/>
                      <w:i/>
                    </w:rPr>
                    <w:t>set out the relevant statutory functions of the parties below</w:t>
                  </w:r>
                  <w:r>
                    <w:rPr>
                      <w:rFonts w:ascii="Arial" w:hAnsi="Arial" w:cs="Arial"/>
                      <w:i/>
                    </w:rPr>
                    <w:t xml:space="preserve"> or refer to the functions above </w:t>
                  </w:r>
                </w:p>
                <w:p w14:paraId="632500AA" w14:textId="33215DB9" w:rsidR="00601628" w:rsidRPr="0087577C" w:rsidRDefault="003E3002" w:rsidP="00601628">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6</w:t>
                  </w:r>
                  <w:r w:rsidR="00601628">
                    <w:rPr>
                      <w:rFonts w:ascii="Arial" w:eastAsia="Times New Roman" w:hAnsi="Arial" w:cs="Arial"/>
                      <w:color w:val="333333"/>
                      <w:lang w:eastAsia="en-GB"/>
                    </w:rPr>
                    <w:t>.2</w:t>
                  </w:r>
                  <w:r w:rsidR="00601628" w:rsidRPr="0087577C">
                    <w:rPr>
                      <w:rFonts w:ascii="Arial" w:eastAsia="Times New Roman" w:hAnsi="Arial" w:cs="Arial"/>
                      <w:color w:val="333333"/>
                      <w:lang w:eastAsia="en-GB"/>
                    </w:rPr>
                    <w:t xml:space="preserve">The </w:t>
                  </w:r>
                  <w:r>
                    <w:rPr>
                      <w:rFonts w:ascii="Arial" w:eastAsia="Times New Roman" w:hAnsi="Arial" w:cs="Arial"/>
                      <w:color w:val="333333"/>
                      <w:lang w:eastAsia="en-GB"/>
                    </w:rPr>
                    <w:t>Information</w:t>
                  </w:r>
                  <w:r w:rsidR="00601628" w:rsidRPr="0087577C">
                    <w:rPr>
                      <w:rFonts w:ascii="Arial" w:eastAsia="Times New Roman" w:hAnsi="Arial" w:cs="Arial"/>
                      <w:color w:val="333333"/>
                      <w:lang w:eastAsia="en-GB"/>
                    </w:rPr>
                    <w:t xml:space="preserve"> will be relevant to the stated purpose(s) of this agreement and the minimum necessary to achieve the purpose(s).</w:t>
                  </w:r>
                </w:p>
                <w:p w14:paraId="37F7DA0D" w14:textId="0F4930EA" w:rsidR="0087577C" w:rsidRPr="005730C8" w:rsidRDefault="003E3002" w:rsidP="005730C8">
                  <w:pPr>
                    <w:spacing w:after="225" w:line="240" w:lineRule="auto"/>
                    <w:rPr>
                      <w:rFonts w:ascii="Arial" w:eastAsia="Times New Roman" w:hAnsi="Arial" w:cs="Arial"/>
                      <w:i/>
                      <w:color w:val="333333"/>
                      <w:lang w:eastAsia="en-GB"/>
                    </w:rPr>
                  </w:pPr>
                  <w:r>
                    <w:rPr>
                      <w:rFonts w:ascii="Arial" w:eastAsia="Times New Roman" w:hAnsi="Arial" w:cs="Arial"/>
                      <w:i/>
                      <w:color w:val="333333"/>
                      <w:lang w:eastAsia="en-GB"/>
                    </w:rPr>
                    <w:t>6</w:t>
                  </w:r>
                  <w:r w:rsidR="002119D5">
                    <w:rPr>
                      <w:rFonts w:ascii="Arial" w:eastAsia="Times New Roman" w:hAnsi="Arial" w:cs="Arial"/>
                      <w:color w:val="333333"/>
                      <w:lang w:eastAsia="en-GB"/>
                    </w:rPr>
                    <w:t>.</w:t>
                  </w:r>
                  <w:r w:rsidR="00601628">
                    <w:rPr>
                      <w:rFonts w:ascii="Arial" w:eastAsia="Times New Roman" w:hAnsi="Arial" w:cs="Arial"/>
                      <w:color w:val="333333"/>
                      <w:lang w:eastAsia="en-GB"/>
                    </w:rPr>
                    <w:t xml:space="preserve">3 </w:t>
                  </w:r>
                  <w:r w:rsidR="0087577C" w:rsidRPr="0087577C">
                    <w:rPr>
                      <w:rFonts w:ascii="Arial" w:eastAsia="Times New Roman" w:hAnsi="Arial" w:cs="Arial"/>
                      <w:color w:val="333333"/>
                      <w:lang w:eastAsia="en-GB"/>
                    </w:rPr>
                    <w:t>In all other respects the</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Discloser has concluded that the sharing of 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 xml:space="preserve">nformation is fair and lawful. In assessing </w:t>
                  </w:r>
                  <w:r>
                    <w:rPr>
                      <w:rFonts w:ascii="Arial" w:eastAsia="Times New Roman" w:hAnsi="Arial" w:cs="Arial"/>
                      <w:color w:val="333333"/>
                      <w:lang w:eastAsia="en-GB"/>
                    </w:rPr>
                    <w:t>this</w:t>
                  </w:r>
                  <w:r w:rsidR="0087577C" w:rsidRPr="0087577C">
                    <w:rPr>
                      <w:rFonts w:ascii="Arial" w:eastAsia="Times New Roman" w:hAnsi="Arial" w:cs="Arial"/>
                      <w:color w:val="333333"/>
                      <w:lang w:eastAsia="en-GB"/>
                    </w:rPr>
                    <w:t>, the</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Discloser has considered the </w:t>
                  </w:r>
                  <w:r w:rsidR="0004640F">
                    <w:rPr>
                      <w:rFonts w:ascii="Arial" w:eastAsia="Times New Roman" w:hAnsi="Arial" w:cs="Arial"/>
                      <w:color w:val="333333"/>
                      <w:lang w:eastAsia="en-GB"/>
                    </w:rPr>
                    <w:t>GDPR, the DPA</w:t>
                  </w:r>
                  <w:r w:rsidR="0087577C" w:rsidRPr="0087577C">
                    <w:rPr>
                      <w:rFonts w:ascii="Arial" w:eastAsia="Times New Roman" w:hAnsi="Arial" w:cs="Arial"/>
                      <w:color w:val="333333"/>
                      <w:lang w:eastAsia="en-GB"/>
                    </w:rPr>
                    <w:t xml:space="preserve">, the </w:t>
                  </w:r>
                  <w:r w:rsidR="0004640F">
                    <w:rPr>
                      <w:rFonts w:ascii="Arial" w:eastAsia="Times New Roman" w:hAnsi="Arial" w:cs="Arial"/>
                      <w:color w:val="333333"/>
                      <w:lang w:eastAsia="en-GB"/>
                    </w:rPr>
                    <w:t xml:space="preserve">common </w:t>
                  </w:r>
                  <w:r w:rsidR="0087577C" w:rsidRPr="0087577C">
                    <w:rPr>
                      <w:rFonts w:ascii="Arial" w:eastAsia="Times New Roman" w:hAnsi="Arial" w:cs="Arial"/>
                      <w:color w:val="333333"/>
                      <w:lang w:eastAsia="en-GB"/>
                    </w:rPr>
                    <w:t xml:space="preserve">law </w:t>
                  </w:r>
                  <w:r w:rsidR="0004640F">
                    <w:rPr>
                      <w:rFonts w:ascii="Arial" w:eastAsia="Times New Roman" w:hAnsi="Arial" w:cs="Arial"/>
                      <w:color w:val="333333"/>
                      <w:lang w:eastAsia="en-GB"/>
                    </w:rPr>
                    <w:t xml:space="preserve">duty </w:t>
                  </w:r>
                  <w:r w:rsidR="0087577C" w:rsidRPr="0087577C">
                    <w:rPr>
                      <w:rFonts w:ascii="Arial" w:eastAsia="Times New Roman" w:hAnsi="Arial" w:cs="Arial"/>
                      <w:color w:val="333333"/>
                      <w:lang w:eastAsia="en-GB"/>
                    </w:rPr>
                    <w:t xml:space="preserve">of confidentiality and the Human Rights Act 1998. </w:t>
                  </w:r>
                  <w:r w:rsidR="0087577C" w:rsidRPr="0087577C">
                    <w:rPr>
                      <w:rFonts w:ascii="Arial" w:eastAsia="Times New Roman" w:hAnsi="Arial" w:cs="Arial"/>
                      <w:i/>
                      <w:color w:val="333333"/>
                      <w:lang w:eastAsia="en-GB"/>
                    </w:rPr>
                    <w:t>[NB The Discloser must set out these considerations in writing in a separate internal note to show a documented trail of decision-making if challenged]</w:t>
                  </w:r>
                </w:p>
              </w:tc>
            </w:tr>
          </w:tbl>
          <w:p w14:paraId="34CF9210" w14:textId="77777777" w:rsidR="0087577C" w:rsidRPr="0087577C" w:rsidRDefault="0087577C" w:rsidP="0087577C">
            <w:pPr>
              <w:spacing w:line="240" w:lineRule="auto"/>
              <w:rPr>
                <w:b/>
                <w:bCs/>
                <w:sz w:val="23"/>
                <w:szCs w:val="23"/>
              </w:rPr>
            </w:pPr>
          </w:p>
        </w:tc>
      </w:tr>
      <w:tr w:rsidR="0087577C" w:rsidRPr="0087577C" w14:paraId="5036BFD5"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703FAE2" w14:textId="05E634DD" w:rsidR="0087577C" w:rsidRPr="0087577C" w:rsidRDefault="003E3002" w:rsidP="0087577C">
            <w:pPr>
              <w:spacing w:after="225" w:line="240" w:lineRule="auto"/>
              <w:rPr>
                <w:rFonts w:ascii="Arial" w:hAnsi="Arial" w:cs="Arial"/>
                <w:b/>
                <w:lang w:eastAsia="en-GB"/>
              </w:rPr>
            </w:pPr>
            <w:r>
              <w:rPr>
                <w:rFonts w:ascii="Arial" w:hAnsi="Arial" w:cs="Arial"/>
                <w:b/>
                <w:lang w:eastAsia="en-GB"/>
              </w:rPr>
              <w:lastRenderedPageBreak/>
              <w:t>7</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EBC87EB" w14:textId="6B86AA12" w:rsidR="0087577C" w:rsidRPr="0087577C" w:rsidRDefault="00222B36" w:rsidP="0087577C">
            <w:pPr>
              <w:autoSpaceDE w:val="0"/>
              <w:autoSpaceDN w:val="0"/>
              <w:adjustRightInd w:val="0"/>
              <w:spacing w:after="0" w:line="240" w:lineRule="auto"/>
              <w:rPr>
                <w:rFonts w:ascii="Arial" w:hAnsi="Arial" w:cs="Arial"/>
                <w:b/>
                <w:color w:val="000000"/>
              </w:rPr>
            </w:pPr>
            <w:r>
              <w:rPr>
                <w:rFonts w:ascii="Arial" w:hAnsi="Arial" w:cs="Arial"/>
                <w:b/>
                <w:color w:val="000000"/>
              </w:rPr>
              <w:t xml:space="preserve">Process for sharing </w:t>
            </w:r>
          </w:p>
          <w:p w14:paraId="58159D0C" w14:textId="77777777" w:rsidR="0087577C" w:rsidRPr="0087577C" w:rsidRDefault="0087577C" w:rsidP="0087577C">
            <w:pPr>
              <w:autoSpaceDE w:val="0"/>
              <w:autoSpaceDN w:val="0"/>
              <w:adjustRightInd w:val="0"/>
              <w:spacing w:after="0" w:line="240" w:lineRule="auto"/>
              <w:rPr>
                <w:rFonts w:ascii="Arial" w:hAnsi="Arial" w:cs="Arial"/>
                <w:b/>
                <w:color w:val="000000"/>
              </w:rPr>
            </w:pPr>
          </w:p>
        </w:tc>
      </w:tr>
      <w:tr w:rsidR="0087577C" w:rsidRPr="0087577C" w14:paraId="3A8C429E"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F6A2C7D" w14:textId="77777777" w:rsidR="0087577C" w:rsidRPr="0087577C" w:rsidRDefault="0087577C" w:rsidP="0087577C">
            <w:pPr>
              <w:spacing w:after="225" w:line="240" w:lineRule="auto"/>
              <w:rPr>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3C9E91B" w14:textId="33082BF1" w:rsidR="002A33F9" w:rsidRDefault="003E3002" w:rsidP="0004640F">
            <w:pPr>
              <w:autoSpaceDE w:val="0"/>
              <w:autoSpaceDN w:val="0"/>
              <w:adjustRightInd w:val="0"/>
              <w:spacing w:after="0" w:line="240" w:lineRule="auto"/>
              <w:rPr>
                <w:rFonts w:ascii="Arial" w:hAnsi="Arial" w:cs="Arial"/>
                <w:color w:val="000000"/>
              </w:rPr>
            </w:pPr>
            <w:r>
              <w:rPr>
                <w:rFonts w:ascii="Arial" w:hAnsi="Arial" w:cs="Arial"/>
                <w:color w:val="000000"/>
              </w:rPr>
              <w:t>7</w:t>
            </w:r>
            <w:r w:rsidR="002119D5">
              <w:rPr>
                <w:rFonts w:ascii="Arial" w:hAnsi="Arial" w:cs="Arial"/>
                <w:color w:val="000000"/>
              </w:rPr>
              <w:t xml:space="preserve">.1 </w:t>
            </w:r>
            <w:r w:rsidR="0087577C" w:rsidRPr="0087577C">
              <w:rPr>
                <w:rFonts w:ascii="Arial" w:hAnsi="Arial" w:cs="Arial"/>
                <w:color w:val="000000"/>
              </w:rPr>
              <w:t xml:space="preserve">The </w:t>
            </w:r>
            <w:r>
              <w:rPr>
                <w:rFonts w:ascii="Arial" w:hAnsi="Arial" w:cs="Arial"/>
                <w:color w:val="000000"/>
              </w:rPr>
              <w:t>Information</w:t>
            </w:r>
            <w:r w:rsidR="0087577C" w:rsidRPr="0087577C">
              <w:rPr>
                <w:rFonts w:ascii="Arial" w:hAnsi="Arial" w:cs="Arial"/>
                <w:color w:val="000000"/>
              </w:rPr>
              <w:t xml:space="preserve"> </w:t>
            </w:r>
            <w:r w:rsidR="00222B36">
              <w:rPr>
                <w:rFonts w:ascii="Arial" w:hAnsi="Arial" w:cs="Arial"/>
                <w:color w:val="000000"/>
              </w:rPr>
              <w:t xml:space="preserve">will be shared in accordance with the following process: </w:t>
            </w:r>
          </w:p>
          <w:p w14:paraId="2A953E85" w14:textId="6F9647BF" w:rsidR="00222B36" w:rsidRPr="005730C8" w:rsidRDefault="00222B36" w:rsidP="0004640F">
            <w:pPr>
              <w:autoSpaceDE w:val="0"/>
              <w:autoSpaceDN w:val="0"/>
              <w:adjustRightInd w:val="0"/>
              <w:spacing w:after="0" w:line="240" w:lineRule="auto"/>
              <w:rPr>
                <w:rFonts w:ascii="Arial" w:hAnsi="Arial" w:cs="Arial"/>
                <w:i/>
                <w:color w:val="000000"/>
              </w:rPr>
            </w:pPr>
            <w:r w:rsidRPr="005730C8">
              <w:rPr>
                <w:rFonts w:ascii="Arial" w:hAnsi="Arial" w:cs="Arial"/>
                <w:i/>
                <w:color w:val="000000"/>
              </w:rPr>
              <w:t>[set out the how the sharing will take place if necessary]</w:t>
            </w:r>
          </w:p>
        </w:tc>
      </w:tr>
      <w:tr w:rsidR="0087577C" w:rsidRPr="0087577C" w14:paraId="6709C327"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E47A1F" w14:textId="5B8A84C8" w:rsidR="0087577C" w:rsidRPr="0087577C" w:rsidRDefault="003E3002" w:rsidP="0087577C">
            <w:pPr>
              <w:spacing w:after="225" w:line="240" w:lineRule="auto"/>
              <w:rPr>
                <w:rFonts w:ascii="Arial" w:hAnsi="Arial" w:cs="Arial"/>
                <w:b/>
                <w:lang w:eastAsia="en-GB"/>
              </w:rPr>
            </w:pPr>
            <w:r>
              <w:rPr>
                <w:rFonts w:ascii="Arial" w:hAnsi="Arial" w:cs="Arial"/>
                <w:b/>
                <w:lang w:eastAsia="en-GB"/>
              </w:rPr>
              <w:t>8</w:t>
            </w:r>
            <w:r w:rsidR="0087577C" w:rsidRPr="0087577C">
              <w:rPr>
                <w:rFonts w:ascii="Arial" w:hAnsi="Arial" w:cs="Arial"/>
                <w:b/>
                <w:lang w:eastAsia="en-GB"/>
              </w:rPr>
              <w:t xml:space="preserve">. </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52DBF1F" w14:textId="77777777" w:rsidR="0087577C" w:rsidRPr="0087577C" w:rsidRDefault="0087577C" w:rsidP="0087577C">
            <w:pPr>
              <w:spacing w:after="225" w:line="240" w:lineRule="auto"/>
              <w:rPr>
                <w:rFonts w:ascii="Arial" w:hAnsi="Arial" w:cs="Arial"/>
                <w:color w:val="000000"/>
              </w:rPr>
            </w:pPr>
            <w:r w:rsidRPr="0087577C">
              <w:rPr>
                <w:rFonts w:ascii="Arial" w:hAnsi="Arial" w:cs="Arial"/>
                <w:b/>
                <w:bCs/>
              </w:rPr>
              <w:t>Information security</w:t>
            </w:r>
            <w:r w:rsidRPr="0087577C">
              <w:rPr>
                <w:rFonts w:ascii="Arial" w:hAnsi="Arial" w:cs="Arial"/>
                <w:color w:val="000000"/>
              </w:rPr>
              <w:t xml:space="preserve"> </w:t>
            </w:r>
          </w:p>
        </w:tc>
      </w:tr>
      <w:tr w:rsidR="0087577C" w:rsidRPr="0087577C" w14:paraId="62873CFE"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90A686" w14:textId="77777777" w:rsidR="0087577C" w:rsidRPr="000E1545" w:rsidRDefault="0087577C" w:rsidP="0087577C">
            <w:pPr>
              <w:spacing w:after="225" w:line="240" w:lineRule="auto"/>
              <w:rPr>
                <w:rFonts w:ascii="Arial" w:hAnsi="Arial" w:cs="Arial"/>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bl>
            <w:tblPr>
              <w:tblW w:w="0" w:type="auto"/>
              <w:tblBorders>
                <w:top w:val="nil"/>
                <w:left w:val="nil"/>
                <w:bottom w:val="nil"/>
                <w:right w:val="nil"/>
              </w:tblBorders>
              <w:tblLayout w:type="fixed"/>
              <w:tblLook w:val="0000" w:firstRow="0" w:lastRow="0" w:firstColumn="0" w:lastColumn="0" w:noHBand="0" w:noVBand="0"/>
            </w:tblPr>
            <w:tblGrid>
              <w:gridCol w:w="7865"/>
            </w:tblGrid>
            <w:tr w:rsidR="0087577C" w:rsidRPr="000E1545" w14:paraId="4822E887" w14:textId="77777777" w:rsidTr="00D15F16">
              <w:trPr>
                <w:trHeight w:val="222"/>
              </w:trPr>
              <w:tc>
                <w:tcPr>
                  <w:tcW w:w="7865" w:type="dxa"/>
                </w:tcPr>
                <w:p w14:paraId="39FF1A58" w14:textId="74A54115" w:rsidR="000E1545" w:rsidRPr="00B87B19" w:rsidRDefault="003E3002" w:rsidP="0087577C">
                  <w:pPr>
                    <w:spacing w:after="225" w:line="240" w:lineRule="auto"/>
                    <w:rPr>
                      <w:rFonts w:ascii="Arial" w:hAnsi="Arial" w:cs="Arial"/>
                    </w:rPr>
                  </w:pPr>
                  <w:r>
                    <w:rPr>
                      <w:rFonts w:ascii="Arial" w:eastAsia="Times New Roman" w:hAnsi="Arial" w:cs="Arial"/>
                      <w:color w:val="333333"/>
                      <w:lang w:eastAsia="en-GB"/>
                    </w:rPr>
                    <w:t>8</w:t>
                  </w:r>
                  <w:r w:rsidR="002119D5" w:rsidRPr="000E1545">
                    <w:rPr>
                      <w:rFonts w:ascii="Arial" w:eastAsia="Times New Roman" w:hAnsi="Arial" w:cs="Arial"/>
                      <w:color w:val="333333"/>
                      <w:lang w:eastAsia="en-GB"/>
                    </w:rPr>
                    <w:t xml:space="preserve">.1 </w:t>
                  </w:r>
                  <w:r w:rsidR="000E1545" w:rsidRPr="00B87B19">
                    <w:rPr>
                      <w:rFonts w:ascii="Arial" w:hAnsi="Arial" w:cs="Arial"/>
                    </w:rPr>
                    <w:t>Each Par</w:t>
                  </w:r>
                  <w:r w:rsidR="000E1545">
                    <w:rPr>
                      <w:rFonts w:ascii="Arial" w:hAnsi="Arial" w:cs="Arial"/>
                    </w:rPr>
                    <w:t>t</w:t>
                  </w:r>
                  <w:r w:rsidR="000E1545" w:rsidRPr="00B87B19">
                    <w:rPr>
                      <w:rFonts w:ascii="Arial" w:hAnsi="Arial" w:cs="Arial"/>
                    </w:rPr>
                    <w:t>y must ensure that they have appropriate security arrangements in place and take all reasonable steps to adequately protect</w:t>
                  </w:r>
                  <w:r>
                    <w:rPr>
                      <w:rFonts w:ascii="Arial" w:hAnsi="Arial" w:cs="Arial"/>
                    </w:rPr>
                    <w:t xml:space="preserve"> the Information </w:t>
                  </w:r>
                  <w:r w:rsidR="000E1545" w:rsidRPr="00B87B19">
                    <w:rPr>
                      <w:rFonts w:ascii="Arial" w:hAnsi="Arial" w:cs="Arial"/>
                    </w:rPr>
                    <w:t>from both a technological and physical point of view</w:t>
                  </w:r>
                </w:p>
                <w:p w14:paraId="54517071" w14:textId="67DB5E70" w:rsidR="0087577C" w:rsidRPr="000E1545" w:rsidRDefault="003E3002" w:rsidP="0087577C">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8</w:t>
                  </w:r>
                  <w:r w:rsidR="000E1545">
                    <w:rPr>
                      <w:rFonts w:ascii="Arial" w:eastAsia="Times New Roman" w:hAnsi="Arial" w:cs="Arial"/>
                      <w:color w:val="333333"/>
                      <w:lang w:eastAsia="en-GB"/>
                    </w:rPr>
                    <w:t xml:space="preserve">.2 </w:t>
                  </w:r>
                  <w:r w:rsidR="0087577C" w:rsidRPr="000E1545">
                    <w:rPr>
                      <w:rFonts w:ascii="Arial" w:eastAsia="Times New Roman" w:hAnsi="Arial" w:cs="Arial"/>
                      <w:color w:val="333333"/>
                      <w:lang w:eastAsia="en-GB"/>
                    </w:rPr>
                    <w:t xml:space="preserve">The </w:t>
                  </w:r>
                  <w:r>
                    <w:rPr>
                      <w:rFonts w:ascii="Arial" w:eastAsia="Times New Roman" w:hAnsi="Arial" w:cs="Arial"/>
                      <w:color w:val="333333"/>
                      <w:lang w:eastAsia="en-GB"/>
                    </w:rPr>
                    <w:t>I</w:t>
                  </w:r>
                  <w:r w:rsidR="0087577C" w:rsidRPr="000E1545">
                    <w:rPr>
                      <w:rFonts w:ascii="Arial" w:eastAsia="Times New Roman" w:hAnsi="Arial" w:cs="Arial"/>
                      <w:color w:val="333333"/>
                      <w:lang w:eastAsia="en-GB"/>
                    </w:rPr>
                    <w:t>nformation will be transferred securely by the</w:t>
                  </w:r>
                  <w:r w:rsidR="0087577C" w:rsidRPr="000E1545">
                    <w:rPr>
                      <w:rFonts w:ascii="Arial" w:eastAsia="Times New Roman" w:hAnsi="Arial" w:cs="Arial"/>
                      <w:i/>
                      <w:color w:val="333333"/>
                      <w:lang w:eastAsia="en-GB"/>
                    </w:rPr>
                    <w:t xml:space="preserve"> [</w:t>
                  </w:r>
                  <w:r w:rsidR="0087577C" w:rsidRPr="000E1545">
                    <w:rPr>
                      <w:rFonts w:ascii="Arial" w:eastAsia="Times New Roman" w:hAnsi="Arial" w:cs="Arial"/>
                      <w:color w:val="333333"/>
                      <w:lang w:eastAsia="en-GB"/>
                    </w:rPr>
                    <w:t>Discloser</w:t>
                  </w:r>
                  <w:r w:rsidR="0087577C" w:rsidRPr="000E1545">
                    <w:rPr>
                      <w:rFonts w:ascii="Arial" w:eastAsia="Times New Roman" w:hAnsi="Arial" w:cs="Arial"/>
                      <w:i/>
                      <w:color w:val="333333"/>
                      <w:lang w:eastAsia="en-GB"/>
                    </w:rPr>
                    <w:t xml:space="preserve"> </w:t>
                  </w:r>
                  <w:r w:rsidR="0087577C" w:rsidRPr="000E1545">
                    <w:rPr>
                      <w:rFonts w:ascii="Arial" w:eastAsia="Times New Roman" w:hAnsi="Arial" w:cs="Arial"/>
                      <w:color w:val="333333"/>
                      <w:lang w:eastAsia="en-GB"/>
                    </w:rPr>
                    <w:t>to the</w:t>
                  </w:r>
                  <w:r w:rsidR="0087577C" w:rsidRPr="000E1545">
                    <w:rPr>
                      <w:rFonts w:ascii="Arial" w:eastAsia="Times New Roman" w:hAnsi="Arial" w:cs="Arial"/>
                      <w:i/>
                      <w:color w:val="333333"/>
                      <w:lang w:eastAsia="en-GB"/>
                    </w:rPr>
                    <w:t xml:space="preserve"> </w:t>
                  </w:r>
                  <w:r w:rsidR="0087577C" w:rsidRPr="000E1545">
                    <w:rPr>
                      <w:rFonts w:ascii="Arial" w:eastAsia="Times New Roman" w:hAnsi="Arial" w:cs="Arial"/>
                      <w:color w:val="333333"/>
                      <w:lang w:eastAsia="en-GB"/>
                    </w:rPr>
                    <w:t>Recipient</w:t>
                  </w:r>
                  <w:r w:rsidR="0087577C" w:rsidRPr="000E1545">
                    <w:rPr>
                      <w:rFonts w:ascii="Arial" w:eastAsia="Times New Roman" w:hAnsi="Arial" w:cs="Arial"/>
                      <w:i/>
                      <w:color w:val="333333"/>
                      <w:lang w:eastAsia="en-GB"/>
                    </w:rPr>
                    <w:t xml:space="preserve"> </w:t>
                  </w:r>
                  <w:r w:rsidR="0087577C" w:rsidRPr="000E1545">
                    <w:rPr>
                      <w:rFonts w:ascii="Arial" w:eastAsia="Times New Roman" w:hAnsi="Arial" w:cs="Arial"/>
                      <w:color w:val="333333"/>
                      <w:lang w:eastAsia="en-GB"/>
                    </w:rPr>
                    <w:t xml:space="preserve">by way of </w:t>
                  </w:r>
                  <w:r w:rsidR="0087577C" w:rsidRPr="000E1545">
                    <w:rPr>
                      <w:rFonts w:ascii="Arial" w:eastAsia="Times New Roman" w:hAnsi="Arial" w:cs="Arial"/>
                      <w:i/>
                      <w:color w:val="333333"/>
                      <w:lang w:eastAsia="en-GB"/>
                    </w:rPr>
                    <w:t>[e.g</w:t>
                  </w:r>
                  <w:r w:rsidR="0087577C" w:rsidRPr="000E1545">
                    <w:rPr>
                      <w:rFonts w:ascii="Arial" w:hAnsi="Arial" w:cs="Arial"/>
                      <w:i/>
                      <w:color w:val="000000"/>
                    </w:rPr>
                    <w:t>. post, fax, e-mail, electronic transfer, etc]</w:t>
                  </w:r>
                  <w:r w:rsidR="0087577C" w:rsidRPr="000E1545">
                    <w:rPr>
                      <w:rFonts w:ascii="Arial" w:hAnsi="Arial" w:cs="Arial"/>
                      <w:color w:val="000000"/>
                    </w:rPr>
                    <w:t xml:space="preserve"> including taking measures where necessary to ensure that only the intended recipient can view it, either through personal signing for post or encryption technology</w:t>
                  </w:r>
                </w:p>
                <w:p w14:paraId="42B8DC8C" w14:textId="4648B6E0" w:rsidR="0087577C" w:rsidRPr="000E1545" w:rsidRDefault="003E3002" w:rsidP="0087577C">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lastRenderedPageBreak/>
                    <w:t>8</w:t>
                  </w:r>
                  <w:r w:rsidR="002119D5" w:rsidRPr="000E1545">
                    <w:rPr>
                      <w:rFonts w:ascii="Arial" w:eastAsia="Times New Roman" w:hAnsi="Arial" w:cs="Arial"/>
                      <w:color w:val="333333"/>
                      <w:lang w:eastAsia="en-GB"/>
                    </w:rPr>
                    <w:t>.</w:t>
                  </w:r>
                  <w:r w:rsidR="000E1545" w:rsidRPr="000E1545">
                    <w:rPr>
                      <w:rFonts w:ascii="Arial" w:eastAsia="Times New Roman" w:hAnsi="Arial" w:cs="Arial"/>
                      <w:color w:val="333333"/>
                      <w:lang w:eastAsia="en-GB"/>
                    </w:rPr>
                    <w:t xml:space="preserve">3 </w:t>
                  </w:r>
                  <w:r w:rsidR="0087577C" w:rsidRPr="000E1545">
                    <w:rPr>
                      <w:rFonts w:ascii="Arial" w:eastAsia="Times New Roman" w:hAnsi="Arial" w:cs="Arial"/>
                      <w:color w:val="333333"/>
                      <w:lang w:eastAsia="en-GB"/>
                    </w:rPr>
                    <w:t>The</w:t>
                  </w:r>
                  <w:r w:rsidR="0087577C" w:rsidRPr="000E1545">
                    <w:rPr>
                      <w:rFonts w:ascii="Arial" w:eastAsia="Times New Roman" w:hAnsi="Arial" w:cs="Arial"/>
                      <w:i/>
                      <w:color w:val="333333"/>
                      <w:lang w:eastAsia="en-GB"/>
                    </w:rPr>
                    <w:t xml:space="preserve"> </w:t>
                  </w:r>
                  <w:r>
                    <w:rPr>
                      <w:rFonts w:ascii="Arial" w:eastAsia="Times New Roman" w:hAnsi="Arial" w:cs="Arial"/>
                      <w:color w:val="333333"/>
                      <w:lang w:eastAsia="en-GB"/>
                    </w:rPr>
                    <w:t xml:space="preserve">Recipient </w:t>
                  </w:r>
                  <w:r w:rsidRPr="000E1545">
                    <w:rPr>
                      <w:rFonts w:ascii="Arial" w:eastAsia="Times New Roman" w:hAnsi="Arial" w:cs="Arial"/>
                      <w:i/>
                      <w:color w:val="333333"/>
                      <w:lang w:eastAsia="en-GB"/>
                    </w:rPr>
                    <w:t>will</w:t>
                  </w:r>
                  <w:r w:rsidR="0087577C" w:rsidRPr="000E1545">
                    <w:rPr>
                      <w:rFonts w:ascii="Arial" w:eastAsia="Times New Roman" w:hAnsi="Arial" w:cs="Arial"/>
                      <w:color w:val="333333"/>
                      <w:lang w:eastAsia="en-GB"/>
                    </w:rPr>
                    <w:t xml:space="preserve"> mark the </w:t>
                  </w:r>
                  <w:r>
                    <w:rPr>
                      <w:rFonts w:ascii="Arial" w:eastAsia="Times New Roman" w:hAnsi="Arial" w:cs="Arial"/>
                      <w:color w:val="333333"/>
                      <w:lang w:eastAsia="en-GB"/>
                    </w:rPr>
                    <w:t>I</w:t>
                  </w:r>
                  <w:r w:rsidR="0087577C" w:rsidRPr="000E1545">
                    <w:rPr>
                      <w:rFonts w:ascii="Arial" w:eastAsia="Times New Roman" w:hAnsi="Arial" w:cs="Arial"/>
                      <w:color w:val="333333"/>
                      <w:lang w:eastAsia="en-GB"/>
                    </w:rPr>
                    <w:t xml:space="preserve">nformation </w:t>
                  </w:r>
                  <w:r w:rsidR="000E1545" w:rsidRPr="00B87B19">
                    <w:rPr>
                      <w:rFonts w:ascii="Arial" w:hAnsi="Arial" w:cs="Arial"/>
                    </w:rPr>
                    <w:t xml:space="preserve">according to whichever classification scheme it falls under and </w:t>
                  </w:r>
                  <w:r w:rsidR="0087577C" w:rsidRPr="000E1545">
                    <w:rPr>
                      <w:rFonts w:ascii="Arial" w:eastAsia="Times New Roman" w:hAnsi="Arial" w:cs="Arial"/>
                      <w:color w:val="333333"/>
                      <w:lang w:eastAsia="en-GB"/>
                    </w:rPr>
                    <w:t xml:space="preserve">as confidential and keep it securely </w:t>
                  </w:r>
                  <w:r w:rsidR="0087577C" w:rsidRPr="000E1545">
                    <w:rPr>
                      <w:rFonts w:ascii="Arial" w:hAnsi="Arial" w:cs="Arial"/>
                      <w:color w:val="000000"/>
                    </w:rPr>
                    <w:t>in [</w:t>
                  </w:r>
                  <w:r w:rsidR="0087577C" w:rsidRPr="000E1545">
                    <w:rPr>
                      <w:rFonts w:ascii="Arial" w:hAnsi="Arial" w:cs="Arial"/>
                      <w:i/>
                      <w:color w:val="000000"/>
                    </w:rPr>
                    <w:t>e.g. locked cabinets, secure shared areas, etc</w:t>
                  </w:r>
                  <w:r w:rsidR="0087577C" w:rsidRPr="000E1545">
                    <w:rPr>
                      <w:rFonts w:ascii="Arial" w:hAnsi="Arial" w:cs="Arial"/>
                      <w:color w:val="000000"/>
                    </w:rPr>
                    <w:t>]</w:t>
                  </w:r>
                  <w:r w:rsidR="0087577C" w:rsidRPr="000E1545">
                    <w:rPr>
                      <w:rFonts w:ascii="Arial" w:eastAsia="Times New Roman" w:hAnsi="Arial" w:cs="Arial"/>
                      <w:color w:val="333333"/>
                      <w:lang w:eastAsia="en-GB"/>
                    </w:rPr>
                    <w:t xml:space="preserve"> </w:t>
                  </w:r>
                </w:p>
                <w:p w14:paraId="609C4E76" w14:textId="6E9C80F8" w:rsidR="00CC6C79" w:rsidRPr="000E1545" w:rsidRDefault="003E3002" w:rsidP="0087577C">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8</w:t>
                  </w:r>
                  <w:r w:rsidR="00CC6C79" w:rsidRPr="000E1545">
                    <w:rPr>
                      <w:rFonts w:ascii="Arial" w:eastAsia="Times New Roman" w:hAnsi="Arial" w:cs="Arial"/>
                      <w:color w:val="333333"/>
                      <w:lang w:eastAsia="en-GB"/>
                    </w:rPr>
                    <w:t>.</w:t>
                  </w:r>
                  <w:r w:rsidR="000E1545">
                    <w:rPr>
                      <w:rFonts w:ascii="Arial" w:eastAsia="Times New Roman" w:hAnsi="Arial" w:cs="Arial"/>
                      <w:color w:val="333333"/>
                      <w:lang w:eastAsia="en-GB"/>
                    </w:rPr>
                    <w:t>4</w:t>
                  </w:r>
                  <w:r w:rsidR="000E1545" w:rsidRPr="000E1545">
                    <w:rPr>
                      <w:rFonts w:ascii="Arial" w:eastAsia="Times New Roman" w:hAnsi="Arial" w:cs="Arial"/>
                      <w:color w:val="333333"/>
                      <w:lang w:eastAsia="en-GB"/>
                    </w:rPr>
                    <w:t xml:space="preserve"> </w:t>
                  </w:r>
                  <w:r w:rsidR="00CC6C79" w:rsidRPr="000E1545">
                    <w:rPr>
                      <w:rFonts w:ascii="Arial" w:eastAsia="Times New Roman" w:hAnsi="Arial" w:cs="Arial"/>
                      <w:i/>
                      <w:color w:val="333333"/>
                      <w:lang w:eastAsia="en-GB"/>
                    </w:rPr>
                    <w:t>[Restrictions on making of copies of the Information]</w:t>
                  </w:r>
                  <w:r w:rsidR="00CC6C79" w:rsidRPr="000E1545">
                    <w:rPr>
                      <w:rFonts w:ascii="Arial" w:eastAsia="Times New Roman" w:hAnsi="Arial" w:cs="Arial"/>
                      <w:color w:val="333333"/>
                      <w:lang w:eastAsia="en-GB"/>
                    </w:rPr>
                    <w:t xml:space="preserve"> </w:t>
                  </w:r>
                </w:p>
                <w:p w14:paraId="5353925D" w14:textId="50D16415" w:rsidR="00C4453A" w:rsidRPr="000E1545" w:rsidRDefault="003E3002" w:rsidP="000E1545">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8</w:t>
                  </w:r>
                  <w:r w:rsidR="00C4453A" w:rsidRPr="000E1545">
                    <w:rPr>
                      <w:rFonts w:ascii="Arial" w:eastAsia="Times New Roman" w:hAnsi="Arial" w:cs="Arial"/>
                      <w:color w:val="333333"/>
                      <w:lang w:eastAsia="en-GB"/>
                    </w:rPr>
                    <w:t>.</w:t>
                  </w:r>
                  <w:r w:rsidR="000E1545">
                    <w:rPr>
                      <w:rFonts w:ascii="Arial" w:eastAsia="Times New Roman" w:hAnsi="Arial" w:cs="Arial"/>
                      <w:color w:val="333333"/>
                      <w:lang w:eastAsia="en-GB"/>
                    </w:rPr>
                    <w:t xml:space="preserve">5 </w:t>
                  </w:r>
                  <w:r>
                    <w:rPr>
                      <w:rFonts w:ascii="Arial" w:hAnsi="Arial" w:cs="Arial"/>
                      <w:color w:val="000000"/>
                      <w:lang w:val="en"/>
                    </w:rPr>
                    <w:t>The Information or any part of it</w:t>
                  </w:r>
                  <w:r w:rsidR="00C4453A" w:rsidRPr="000E1545">
                    <w:rPr>
                      <w:rFonts w:ascii="Arial" w:hAnsi="Arial" w:cs="Arial"/>
                      <w:color w:val="000000"/>
                      <w:lang w:val="en"/>
                    </w:rPr>
                    <w:t xml:space="preserve"> will not be transferred to a country or territory outside the European Economic Area unless that country or territory ensures an adequate level of protection for the rights and freedoms of data subjects in relation to the processing of personal data.</w:t>
                  </w:r>
                  <w:r w:rsidR="000E1545">
                    <w:rPr>
                      <w:spacing w:val="-1"/>
                    </w:rPr>
                    <w:t xml:space="preserve"> </w:t>
                  </w:r>
                  <w:r w:rsidR="000F0F3F">
                    <w:rPr>
                      <w:spacing w:val="-1"/>
                    </w:rPr>
                    <w:t xml:space="preserve"> </w:t>
                  </w:r>
                  <w:r w:rsidR="000E1545" w:rsidRPr="00B87B19">
                    <w:rPr>
                      <w:rFonts w:ascii="Arial" w:hAnsi="Arial" w:cs="Arial"/>
                      <w:spacing w:val="-1"/>
                    </w:rPr>
                    <w:t>Should any Party(</w:t>
                  </w:r>
                  <w:proofErr w:type="spellStart"/>
                  <w:r w:rsidR="000E1545" w:rsidRPr="00B87B19">
                    <w:rPr>
                      <w:rFonts w:ascii="Arial" w:hAnsi="Arial" w:cs="Arial"/>
                      <w:spacing w:val="-1"/>
                    </w:rPr>
                    <w:t>ies</w:t>
                  </w:r>
                  <w:proofErr w:type="spellEnd"/>
                  <w:r w:rsidR="000E1545" w:rsidRPr="00B87B19">
                    <w:rPr>
                      <w:rFonts w:ascii="Arial" w:hAnsi="Arial" w:cs="Arial"/>
                      <w:spacing w:val="-1"/>
                    </w:rPr>
                    <w:t xml:space="preserve">) wish to transfer information to a country outside the EEA they must liaise with their Data Protection Officer/Information Compliance Manager who will consult with </w:t>
                  </w:r>
                  <w:r w:rsidR="000E1545" w:rsidRPr="00B87B19">
                    <w:rPr>
                      <w:rFonts w:ascii="Arial" w:hAnsi="Arial" w:cs="Arial"/>
                      <w:spacing w:val="-4"/>
                    </w:rPr>
                    <w:t>the other Party(</w:t>
                  </w:r>
                  <w:proofErr w:type="spellStart"/>
                  <w:r w:rsidR="000E1545" w:rsidRPr="00B87B19">
                    <w:rPr>
                      <w:rFonts w:ascii="Arial" w:hAnsi="Arial" w:cs="Arial"/>
                      <w:spacing w:val="-4"/>
                    </w:rPr>
                    <w:t>ies</w:t>
                  </w:r>
                  <w:proofErr w:type="spellEnd"/>
                  <w:r w:rsidR="000E1545" w:rsidRPr="00B87B19">
                    <w:rPr>
                      <w:rFonts w:ascii="Arial" w:hAnsi="Arial" w:cs="Arial"/>
                      <w:spacing w:val="-4"/>
                    </w:rPr>
                    <w:t>) prior to the release of any information provided by those Party(</w:t>
                  </w:r>
                  <w:proofErr w:type="spellStart"/>
                  <w:r w:rsidR="000E1545" w:rsidRPr="00B87B19">
                    <w:rPr>
                      <w:rFonts w:ascii="Arial" w:hAnsi="Arial" w:cs="Arial"/>
                      <w:spacing w:val="-4"/>
                    </w:rPr>
                    <w:t>ies</w:t>
                  </w:r>
                  <w:proofErr w:type="spellEnd"/>
                  <w:r w:rsidR="000E1545" w:rsidRPr="00B87B19">
                    <w:rPr>
                      <w:rFonts w:ascii="Arial" w:hAnsi="Arial" w:cs="Arial"/>
                      <w:spacing w:val="-4"/>
                    </w:rPr>
                    <w:t xml:space="preserve">). In </w:t>
                  </w:r>
                  <w:r w:rsidR="000E1545" w:rsidRPr="00B87B19">
                    <w:rPr>
                      <w:rFonts w:ascii="Arial" w:hAnsi="Arial" w:cs="Arial"/>
                      <w:spacing w:val="-3"/>
                    </w:rPr>
                    <w:t>order to facilitate this, information should be clearly labelled to identify the source Party</w:t>
                  </w:r>
                </w:p>
              </w:tc>
            </w:tr>
          </w:tbl>
          <w:p w14:paraId="7E3F6EB6" w14:textId="77777777" w:rsidR="0087577C" w:rsidRPr="000E1545" w:rsidRDefault="0087577C" w:rsidP="0087577C">
            <w:pPr>
              <w:autoSpaceDE w:val="0"/>
              <w:autoSpaceDN w:val="0"/>
              <w:adjustRightInd w:val="0"/>
              <w:spacing w:after="0" w:line="240" w:lineRule="auto"/>
              <w:rPr>
                <w:rFonts w:ascii="Arial" w:hAnsi="Arial" w:cs="Arial"/>
                <w:color w:val="000000"/>
              </w:rPr>
            </w:pPr>
          </w:p>
        </w:tc>
      </w:tr>
      <w:tr w:rsidR="0087577C" w:rsidRPr="0087577C" w14:paraId="17364B2E"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93BC64B" w14:textId="0BF96B60" w:rsidR="0087577C" w:rsidRPr="0087577C" w:rsidRDefault="003E3002" w:rsidP="0087577C">
            <w:pPr>
              <w:spacing w:after="225" w:line="240" w:lineRule="auto"/>
              <w:rPr>
                <w:b/>
                <w:lang w:eastAsia="en-GB"/>
              </w:rPr>
            </w:pPr>
            <w:r>
              <w:rPr>
                <w:b/>
                <w:lang w:eastAsia="en-GB"/>
              </w:rPr>
              <w:lastRenderedPageBreak/>
              <w:t>9</w:t>
            </w:r>
            <w:r w:rsidR="0087577C" w:rsidRPr="0087577C">
              <w:rPr>
                <w:b/>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5332C47" w14:textId="77777777" w:rsidR="0087577C" w:rsidRPr="0087577C" w:rsidRDefault="0087577C" w:rsidP="0087577C">
            <w:pPr>
              <w:autoSpaceDE w:val="0"/>
              <w:autoSpaceDN w:val="0"/>
              <w:adjustRightInd w:val="0"/>
              <w:spacing w:after="0" w:line="240" w:lineRule="auto"/>
              <w:rPr>
                <w:rFonts w:ascii="Arial" w:hAnsi="Arial" w:cs="Arial"/>
                <w:color w:val="000000"/>
              </w:rPr>
            </w:pPr>
            <w:r w:rsidRPr="0087577C">
              <w:rPr>
                <w:rFonts w:ascii="Arial" w:hAnsi="Arial" w:cs="Arial"/>
                <w:b/>
                <w:bCs/>
              </w:rPr>
              <w:t>Access to personal information</w:t>
            </w:r>
          </w:p>
        </w:tc>
      </w:tr>
      <w:tr w:rsidR="0087577C" w:rsidRPr="0087577C" w14:paraId="644368A7"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8EEDDB5" w14:textId="77777777" w:rsidR="0087577C" w:rsidRPr="0087577C" w:rsidRDefault="0087577C" w:rsidP="0087577C">
            <w:pPr>
              <w:spacing w:after="225" w:line="240" w:lineRule="auto"/>
              <w:rPr>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tbl>
            <w:tblPr>
              <w:tblW w:w="0" w:type="auto"/>
              <w:tblBorders>
                <w:top w:val="nil"/>
                <w:left w:val="nil"/>
                <w:bottom w:val="nil"/>
                <w:right w:val="nil"/>
              </w:tblBorders>
              <w:tblLayout w:type="fixed"/>
              <w:tblLook w:val="0000" w:firstRow="0" w:lastRow="0" w:firstColumn="0" w:lastColumn="0" w:noHBand="0" w:noVBand="0"/>
            </w:tblPr>
            <w:tblGrid>
              <w:gridCol w:w="7865"/>
            </w:tblGrid>
            <w:tr w:rsidR="0087577C" w:rsidRPr="0087577C" w14:paraId="65E1294D" w14:textId="77777777" w:rsidTr="00D15F16">
              <w:trPr>
                <w:trHeight w:val="119"/>
              </w:trPr>
              <w:tc>
                <w:tcPr>
                  <w:tcW w:w="7865" w:type="dxa"/>
                </w:tcPr>
                <w:p w14:paraId="1EBC32DC" w14:textId="577CA137" w:rsidR="0087577C" w:rsidRPr="0087577C" w:rsidRDefault="003E3002" w:rsidP="0087577C">
                  <w:pPr>
                    <w:autoSpaceDE w:val="0"/>
                    <w:autoSpaceDN w:val="0"/>
                    <w:adjustRightInd w:val="0"/>
                    <w:spacing w:after="0" w:line="240" w:lineRule="auto"/>
                    <w:rPr>
                      <w:rFonts w:ascii="Arial" w:eastAsia="Times New Roman" w:hAnsi="Arial" w:cs="Arial"/>
                      <w:color w:val="333333"/>
                      <w:lang w:eastAsia="en-GB"/>
                    </w:rPr>
                  </w:pPr>
                  <w:r>
                    <w:rPr>
                      <w:rFonts w:ascii="Arial" w:hAnsi="Arial" w:cs="Arial"/>
                      <w:color w:val="000000"/>
                    </w:rPr>
                    <w:t>9</w:t>
                  </w:r>
                  <w:r w:rsidR="00B06E8F">
                    <w:rPr>
                      <w:rFonts w:ascii="Arial" w:hAnsi="Arial" w:cs="Arial"/>
                      <w:color w:val="000000"/>
                    </w:rPr>
                    <w:t xml:space="preserve">.1 </w:t>
                  </w:r>
                  <w:r w:rsidR="0087577C" w:rsidRPr="0087577C">
                    <w:rPr>
                      <w:rFonts w:ascii="Arial" w:hAnsi="Arial" w:cs="Arial"/>
                      <w:color w:val="000000"/>
                    </w:rPr>
                    <w:t xml:space="preserve">The </w:t>
                  </w:r>
                  <w:r w:rsidR="0087577C" w:rsidRPr="0087577C">
                    <w:rPr>
                      <w:rFonts w:ascii="Arial" w:eastAsia="Times New Roman" w:hAnsi="Arial" w:cs="Arial"/>
                      <w:color w:val="333333"/>
                      <w:lang w:eastAsia="en-GB"/>
                    </w:rPr>
                    <w:t>Recipient</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will ensure that only the following staff will have access to 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nformation:</w:t>
                  </w:r>
                </w:p>
                <w:p w14:paraId="34F7EE0D" w14:textId="77777777" w:rsidR="0087577C" w:rsidRPr="0087577C" w:rsidRDefault="0087577C" w:rsidP="0087577C">
                  <w:pPr>
                    <w:autoSpaceDE w:val="0"/>
                    <w:autoSpaceDN w:val="0"/>
                    <w:adjustRightInd w:val="0"/>
                    <w:spacing w:after="0" w:line="240" w:lineRule="auto"/>
                    <w:rPr>
                      <w:rFonts w:ascii="Arial" w:eastAsia="Times New Roman" w:hAnsi="Arial" w:cs="Arial"/>
                      <w:i/>
                      <w:color w:val="333333"/>
                      <w:lang w:eastAsia="en-GB"/>
                    </w:rPr>
                  </w:pPr>
                </w:p>
                <w:p w14:paraId="01931B28" w14:textId="03857420" w:rsidR="00B06E8F" w:rsidRDefault="0087577C" w:rsidP="0087577C">
                  <w:pPr>
                    <w:autoSpaceDE w:val="0"/>
                    <w:autoSpaceDN w:val="0"/>
                    <w:adjustRightInd w:val="0"/>
                    <w:spacing w:after="0" w:line="240" w:lineRule="auto"/>
                    <w:rPr>
                      <w:rFonts w:ascii="Arial" w:hAnsi="Arial" w:cs="Arial"/>
                      <w:color w:val="000000"/>
                    </w:rPr>
                  </w:pPr>
                  <w:r w:rsidRPr="0087577C">
                    <w:rPr>
                      <w:rFonts w:ascii="Arial" w:hAnsi="Arial" w:cs="Arial"/>
                      <w:color w:val="000000"/>
                    </w:rPr>
                    <w:t>[</w:t>
                  </w:r>
                  <w:r w:rsidRPr="0087577C">
                    <w:rPr>
                      <w:rFonts w:ascii="Arial" w:hAnsi="Arial" w:cs="Arial"/>
                      <w:i/>
                      <w:color w:val="000000"/>
                    </w:rPr>
                    <w:t>List of roles that will have access to the shared information</w:t>
                  </w:r>
                  <w:r w:rsidR="00C4453A">
                    <w:rPr>
                      <w:rFonts w:ascii="Arial" w:hAnsi="Arial" w:cs="Arial"/>
                      <w:i/>
                      <w:color w:val="000000"/>
                    </w:rPr>
                    <w:t xml:space="preserve"> and include levels of </w:t>
                  </w:r>
                  <w:proofErr w:type="gramStart"/>
                  <w:r w:rsidR="00C4453A">
                    <w:rPr>
                      <w:rFonts w:ascii="Arial" w:hAnsi="Arial" w:cs="Arial"/>
                      <w:i/>
                      <w:color w:val="000000"/>
                    </w:rPr>
                    <w:t xml:space="preserve">access </w:t>
                  </w:r>
                  <w:r w:rsidRPr="0087577C">
                    <w:rPr>
                      <w:rFonts w:ascii="Arial" w:hAnsi="Arial" w:cs="Arial"/>
                      <w:i/>
                      <w:color w:val="000000"/>
                    </w:rPr>
                    <w:t>.</w:t>
                  </w:r>
                  <w:proofErr w:type="gramEnd"/>
                  <w:r w:rsidRPr="0087577C">
                    <w:rPr>
                      <w:rFonts w:ascii="Arial" w:hAnsi="Arial" w:cs="Arial"/>
                      <w:i/>
                      <w:color w:val="000000"/>
                    </w:rPr>
                    <w:t>]</w:t>
                  </w:r>
                  <w:r w:rsidRPr="0087577C">
                    <w:rPr>
                      <w:rFonts w:ascii="Arial" w:hAnsi="Arial" w:cs="Arial"/>
                      <w:color w:val="000000"/>
                    </w:rPr>
                    <w:t xml:space="preserve"> </w:t>
                  </w:r>
                </w:p>
                <w:p w14:paraId="31C491A5" w14:textId="77777777" w:rsidR="00B06E8F" w:rsidRPr="0087577C" w:rsidRDefault="00B06E8F" w:rsidP="0087577C">
                  <w:pPr>
                    <w:autoSpaceDE w:val="0"/>
                    <w:autoSpaceDN w:val="0"/>
                    <w:adjustRightInd w:val="0"/>
                    <w:spacing w:after="0" w:line="240" w:lineRule="auto"/>
                    <w:rPr>
                      <w:rFonts w:ascii="Arial" w:hAnsi="Arial" w:cs="Arial"/>
                      <w:color w:val="000000"/>
                    </w:rPr>
                  </w:pPr>
                </w:p>
                <w:p w14:paraId="4B8C5E57" w14:textId="42AE88B8" w:rsidR="00B06E8F" w:rsidRDefault="003E3002" w:rsidP="00B87B19">
                  <w:pPr>
                    <w:spacing w:line="240" w:lineRule="auto"/>
                    <w:jc w:val="both"/>
                    <w:rPr>
                      <w:sz w:val="21"/>
                      <w:szCs w:val="21"/>
                    </w:rPr>
                  </w:pPr>
                  <w:r>
                    <w:rPr>
                      <w:rFonts w:ascii="Arial" w:hAnsi="Arial" w:cs="Arial"/>
                      <w:color w:val="000000"/>
                    </w:rPr>
                    <w:t>9</w:t>
                  </w:r>
                  <w:r w:rsidR="00B06E8F">
                    <w:rPr>
                      <w:rFonts w:ascii="Arial" w:hAnsi="Arial" w:cs="Arial"/>
                      <w:color w:val="000000"/>
                    </w:rPr>
                    <w:t xml:space="preserve">.2 </w:t>
                  </w:r>
                  <w:r w:rsidR="00B06E8F">
                    <w:rPr>
                      <w:sz w:val="21"/>
                      <w:szCs w:val="21"/>
                    </w:rPr>
                    <w:t>     </w:t>
                  </w:r>
                  <w:r w:rsidR="00B06E8F">
                    <w:rPr>
                      <w:rFonts w:ascii="Arial" w:hAnsi="Arial" w:cs="Arial"/>
                    </w:rPr>
                    <w:t> E</w:t>
                  </w:r>
                  <w:r w:rsidR="00B06E8F" w:rsidRPr="00B87B19">
                    <w:rPr>
                      <w:rFonts w:ascii="Arial" w:hAnsi="Arial" w:cs="Arial"/>
                    </w:rPr>
                    <w:t xml:space="preserve">ach Party </w:t>
                  </w:r>
                  <w:r w:rsidR="00B06E8F">
                    <w:rPr>
                      <w:rFonts w:ascii="Arial" w:hAnsi="Arial" w:cs="Arial"/>
                    </w:rPr>
                    <w:t>will</w:t>
                  </w:r>
                  <w:r w:rsidR="00B06E8F" w:rsidRPr="00B87B19">
                    <w:rPr>
                      <w:rFonts w:ascii="Arial" w:hAnsi="Arial" w:cs="Arial"/>
                    </w:rPr>
                    <w:t xml:space="preserve"> ensure that all individuals likely to </w:t>
                  </w:r>
                  <w:proofErr w:type="gramStart"/>
                  <w:r w:rsidR="00B06E8F" w:rsidRPr="00B87B19">
                    <w:rPr>
                      <w:rFonts w:ascii="Arial" w:hAnsi="Arial" w:cs="Arial"/>
                    </w:rPr>
                    <w:t>come in contact w</w:t>
                  </w:r>
                  <w:r w:rsidR="00B06E8F">
                    <w:rPr>
                      <w:rFonts w:ascii="Arial" w:hAnsi="Arial" w:cs="Arial"/>
                    </w:rPr>
                    <w:t>ith</w:t>
                  </w:r>
                  <w:proofErr w:type="gramEnd"/>
                  <w:r w:rsidR="00B06E8F">
                    <w:rPr>
                      <w:rFonts w:ascii="Arial" w:hAnsi="Arial" w:cs="Arial"/>
                    </w:rPr>
                    <w:t xml:space="preserve"> the </w:t>
                  </w:r>
                  <w:r>
                    <w:rPr>
                      <w:rFonts w:ascii="Arial" w:hAnsi="Arial" w:cs="Arial"/>
                    </w:rPr>
                    <w:t>Information</w:t>
                  </w:r>
                  <w:r w:rsidR="00B06E8F" w:rsidRPr="00B87B19">
                    <w:rPr>
                      <w:rFonts w:ascii="Arial" w:hAnsi="Arial" w:cs="Arial"/>
                    </w:rPr>
                    <w:t xml:space="preserve"> are trained in the terms of </w:t>
                  </w:r>
                  <w:r w:rsidR="00B06E8F">
                    <w:rPr>
                      <w:rFonts w:ascii="Arial" w:hAnsi="Arial" w:cs="Arial"/>
                    </w:rPr>
                    <w:t xml:space="preserve">this </w:t>
                  </w:r>
                  <w:r w:rsidR="0004640F">
                    <w:rPr>
                      <w:rFonts w:ascii="Arial" w:hAnsi="Arial" w:cs="Arial"/>
                    </w:rPr>
                    <w:t xml:space="preserve">ISA </w:t>
                  </w:r>
                  <w:r w:rsidR="00B06E8F">
                    <w:rPr>
                      <w:rFonts w:ascii="Arial" w:hAnsi="Arial" w:cs="Arial"/>
                    </w:rPr>
                    <w:t>and</w:t>
                  </w:r>
                  <w:r w:rsidR="00B06E8F" w:rsidRPr="00B87B19">
                    <w:rPr>
                      <w:rFonts w:ascii="Arial" w:hAnsi="Arial" w:cs="Arial"/>
                    </w:rPr>
                    <w:t> their obligations under the</w:t>
                  </w:r>
                  <w:r w:rsidR="00601628">
                    <w:rPr>
                      <w:rFonts w:ascii="Arial" w:hAnsi="Arial" w:cs="Arial"/>
                    </w:rPr>
                    <w:t xml:space="preserve"> GDPR and DPA </w:t>
                  </w:r>
                </w:p>
                <w:p w14:paraId="528F7DFD" w14:textId="15D054E5" w:rsidR="0087577C" w:rsidRPr="0087577C" w:rsidRDefault="0087577C" w:rsidP="0087577C">
                  <w:pPr>
                    <w:autoSpaceDE w:val="0"/>
                    <w:autoSpaceDN w:val="0"/>
                    <w:adjustRightInd w:val="0"/>
                    <w:spacing w:after="0" w:line="240" w:lineRule="auto"/>
                    <w:rPr>
                      <w:rFonts w:ascii="Arial" w:hAnsi="Arial" w:cs="Arial"/>
                      <w:color w:val="000000"/>
                    </w:rPr>
                  </w:pPr>
                </w:p>
              </w:tc>
            </w:tr>
          </w:tbl>
          <w:p w14:paraId="09FA5960" w14:textId="77777777" w:rsidR="0087577C" w:rsidRPr="0087577C" w:rsidRDefault="0087577C" w:rsidP="0087577C">
            <w:pPr>
              <w:autoSpaceDE w:val="0"/>
              <w:autoSpaceDN w:val="0"/>
              <w:adjustRightInd w:val="0"/>
              <w:spacing w:after="0" w:line="240" w:lineRule="auto"/>
              <w:rPr>
                <w:rFonts w:ascii="Arial" w:hAnsi="Arial" w:cs="Arial"/>
                <w:color w:val="000000"/>
              </w:rPr>
            </w:pPr>
          </w:p>
        </w:tc>
      </w:tr>
      <w:tr w:rsidR="0087577C" w:rsidRPr="0087577C" w14:paraId="3531DFE4"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912B207" w14:textId="3CBFDC67" w:rsidR="0087577C" w:rsidRPr="0087577C" w:rsidRDefault="003E3002" w:rsidP="0087577C">
            <w:pPr>
              <w:spacing w:after="225" w:line="240" w:lineRule="auto"/>
              <w:rPr>
                <w:b/>
                <w:lang w:eastAsia="en-GB"/>
              </w:rPr>
            </w:pPr>
            <w:r>
              <w:rPr>
                <w:b/>
                <w:lang w:eastAsia="en-GB"/>
              </w:rPr>
              <w:t>10</w:t>
            </w:r>
            <w:r w:rsidR="0087577C" w:rsidRPr="0087577C">
              <w:rPr>
                <w:b/>
                <w:lang w:eastAsia="en-GB"/>
              </w:rPr>
              <w:t xml:space="preserve">. </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D44647A" w14:textId="77777777" w:rsidR="0087577C" w:rsidRPr="0087577C" w:rsidRDefault="0087577C" w:rsidP="0087577C">
            <w:pPr>
              <w:autoSpaceDE w:val="0"/>
              <w:autoSpaceDN w:val="0"/>
              <w:adjustRightInd w:val="0"/>
              <w:spacing w:after="0" w:line="240" w:lineRule="auto"/>
              <w:rPr>
                <w:rFonts w:ascii="Arial" w:hAnsi="Arial" w:cs="Arial"/>
                <w:color w:val="000000"/>
              </w:rPr>
            </w:pPr>
            <w:r w:rsidRPr="0087577C">
              <w:rPr>
                <w:rFonts w:ascii="Arial" w:hAnsi="Arial" w:cs="Arial"/>
                <w:b/>
                <w:bCs/>
              </w:rPr>
              <w:t>Information accuracy, use, retention and deletion</w:t>
            </w:r>
            <w:r w:rsidRPr="0087577C">
              <w:rPr>
                <w:rFonts w:ascii="Arial" w:hAnsi="Arial" w:cs="Arial"/>
                <w:color w:val="000000"/>
              </w:rPr>
              <w:t xml:space="preserve"> </w:t>
            </w:r>
          </w:p>
          <w:p w14:paraId="33CF5D0F" w14:textId="77777777" w:rsidR="0087577C" w:rsidRPr="0087577C" w:rsidRDefault="0087577C" w:rsidP="0087577C">
            <w:pPr>
              <w:autoSpaceDE w:val="0"/>
              <w:autoSpaceDN w:val="0"/>
              <w:adjustRightInd w:val="0"/>
              <w:spacing w:after="0" w:line="240" w:lineRule="auto"/>
              <w:rPr>
                <w:rFonts w:ascii="Arial" w:hAnsi="Arial" w:cs="Arial"/>
                <w:color w:val="000000"/>
              </w:rPr>
            </w:pPr>
          </w:p>
        </w:tc>
      </w:tr>
      <w:tr w:rsidR="0087577C" w:rsidRPr="0087577C" w14:paraId="0F75CB70"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56706B1" w14:textId="77777777" w:rsidR="0087577C" w:rsidRPr="0087577C" w:rsidRDefault="0087577C" w:rsidP="0087577C">
            <w:pPr>
              <w:spacing w:after="225" w:line="240" w:lineRule="auto"/>
              <w:rPr>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C789E79" w14:textId="5CEF98CD" w:rsidR="0087577C" w:rsidRPr="0087577C" w:rsidRDefault="003E3002" w:rsidP="0087577C">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10</w:t>
            </w:r>
            <w:r w:rsidR="002119D5">
              <w:rPr>
                <w:rFonts w:ascii="Arial" w:eastAsia="Times New Roman" w:hAnsi="Arial" w:cs="Arial"/>
                <w:color w:val="333333"/>
                <w:lang w:eastAsia="en-GB"/>
              </w:rPr>
              <w:t xml:space="preserve">.1 </w:t>
            </w:r>
            <w:r w:rsidR="0087577C" w:rsidRPr="0087577C">
              <w:rPr>
                <w:rFonts w:ascii="Arial" w:eastAsia="Times New Roman" w:hAnsi="Arial" w:cs="Arial"/>
                <w:color w:val="333333"/>
                <w:lang w:eastAsia="en-GB"/>
              </w:rPr>
              <w:t xml:space="preserve">The accuracy of the </w:t>
            </w:r>
            <w:r>
              <w:rPr>
                <w:rFonts w:ascii="Arial" w:eastAsia="Times New Roman" w:hAnsi="Arial" w:cs="Arial"/>
                <w:color w:val="333333"/>
                <w:lang w:eastAsia="en-GB"/>
              </w:rPr>
              <w:t>Information</w:t>
            </w:r>
            <w:r w:rsidRPr="0087577C">
              <w:rPr>
                <w:rFonts w:ascii="Arial" w:eastAsia="Times New Roman" w:hAnsi="Arial" w:cs="Arial"/>
                <w:color w:val="333333"/>
                <w:lang w:eastAsia="en-GB"/>
              </w:rPr>
              <w:t xml:space="preserve"> </w:t>
            </w:r>
            <w:r w:rsidR="0087577C" w:rsidRPr="0087577C">
              <w:rPr>
                <w:rFonts w:ascii="Arial" w:eastAsia="Times New Roman" w:hAnsi="Arial" w:cs="Arial"/>
                <w:color w:val="333333"/>
                <w:lang w:eastAsia="en-GB"/>
              </w:rPr>
              <w:t xml:space="preserve">will be the responsibility of the </w:t>
            </w:r>
            <w:r w:rsidR="000F0F3F">
              <w:rPr>
                <w:rFonts w:ascii="Arial" w:eastAsia="Times New Roman" w:hAnsi="Arial" w:cs="Arial"/>
                <w:color w:val="333333"/>
                <w:lang w:eastAsia="en-GB"/>
              </w:rPr>
              <w:t>Discloser</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The Discloser will therefore ensure that the </w:t>
            </w:r>
            <w:r>
              <w:rPr>
                <w:rFonts w:ascii="Arial" w:eastAsia="Times New Roman" w:hAnsi="Arial" w:cs="Arial"/>
                <w:color w:val="333333"/>
                <w:lang w:eastAsia="en-GB"/>
              </w:rPr>
              <w:t>Information</w:t>
            </w:r>
            <w:r w:rsidRPr="0087577C">
              <w:rPr>
                <w:rFonts w:ascii="Arial" w:eastAsia="Times New Roman" w:hAnsi="Arial" w:cs="Arial"/>
                <w:color w:val="333333"/>
                <w:lang w:eastAsia="en-GB"/>
              </w:rPr>
              <w:t xml:space="preserve"> </w:t>
            </w:r>
            <w:r w:rsidR="0087577C" w:rsidRPr="0087577C">
              <w:rPr>
                <w:rFonts w:ascii="Arial" w:eastAsia="Times New Roman" w:hAnsi="Arial" w:cs="Arial"/>
                <w:color w:val="333333"/>
                <w:lang w:eastAsia="en-GB"/>
              </w:rPr>
              <w:t>is accurate and up to date before the data is disclosed</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If the Discloser becomes aware of any inaccuracies in </w:t>
            </w:r>
            <w:r>
              <w:rPr>
                <w:rFonts w:ascii="Arial" w:eastAsia="Times New Roman" w:hAnsi="Arial" w:cs="Arial"/>
                <w:color w:val="333333"/>
                <w:lang w:eastAsia="en-GB"/>
              </w:rPr>
              <w:t xml:space="preserve">the </w:t>
            </w:r>
            <w:r w:rsidR="0004640F">
              <w:rPr>
                <w:rFonts w:ascii="Arial" w:eastAsia="Times New Roman" w:hAnsi="Arial" w:cs="Arial"/>
                <w:color w:val="333333"/>
                <w:lang w:eastAsia="en-GB"/>
              </w:rPr>
              <w:t xml:space="preserve">Information, </w:t>
            </w:r>
            <w:r w:rsidR="0004640F" w:rsidRPr="0087577C">
              <w:rPr>
                <w:rFonts w:ascii="Arial" w:eastAsia="Times New Roman" w:hAnsi="Arial" w:cs="Arial"/>
                <w:color w:val="333333"/>
                <w:lang w:eastAsia="en-GB"/>
              </w:rPr>
              <w:t>it</w:t>
            </w:r>
            <w:r w:rsidR="0087577C" w:rsidRPr="0087577C">
              <w:rPr>
                <w:rFonts w:ascii="Arial" w:eastAsia="Times New Roman" w:hAnsi="Arial" w:cs="Arial"/>
                <w:color w:val="333333"/>
                <w:lang w:eastAsia="en-GB"/>
              </w:rPr>
              <w:t xml:space="preserve"> should inform the other </w:t>
            </w:r>
            <w:r w:rsidR="000F0F3F">
              <w:rPr>
                <w:rFonts w:ascii="Arial" w:eastAsia="Times New Roman" w:hAnsi="Arial" w:cs="Arial"/>
                <w:color w:val="333333"/>
                <w:lang w:eastAsia="en-GB"/>
              </w:rPr>
              <w:t>P</w:t>
            </w:r>
            <w:r w:rsidR="0087577C" w:rsidRPr="0087577C">
              <w:rPr>
                <w:rFonts w:ascii="Arial" w:eastAsia="Times New Roman" w:hAnsi="Arial" w:cs="Arial"/>
                <w:color w:val="333333"/>
                <w:lang w:eastAsia="en-GB"/>
              </w:rPr>
              <w:t>arty</w:t>
            </w:r>
            <w:r w:rsidR="00CD2EC7">
              <w:rPr>
                <w:rFonts w:ascii="Arial" w:eastAsia="Times New Roman" w:hAnsi="Arial" w:cs="Arial"/>
                <w:color w:val="333333"/>
                <w:lang w:eastAsia="en-GB"/>
              </w:rPr>
              <w:t xml:space="preserve"> or Parties</w:t>
            </w:r>
            <w:r w:rsidR="0087577C" w:rsidRPr="0087577C">
              <w:rPr>
                <w:rFonts w:ascii="Arial" w:eastAsia="Times New Roman" w:hAnsi="Arial" w:cs="Arial"/>
                <w:color w:val="333333"/>
                <w:lang w:eastAsia="en-GB"/>
              </w:rPr>
              <w:t xml:space="preserve"> immediately </w:t>
            </w:r>
            <w:proofErr w:type="gramStart"/>
            <w:r w:rsidR="0087577C" w:rsidRPr="0087577C">
              <w:rPr>
                <w:rFonts w:ascii="Arial" w:eastAsia="Times New Roman" w:hAnsi="Arial" w:cs="Arial"/>
                <w:color w:val="333333"/>
                <w:lang w:eastAsia="en-GB"/>
              </w:rPr>
              <w:t>in order for</w:t>
            </w:r>
            <w:proofErr w:type="gramEnd"/>
            <w:r w:rsidR="0087577C" w:rsidRPr="0087577C">
              <w:rPr>
                <w:rFonts w:ascii="Arial" w:eastAsia="Times New Roman" w:hAnsi="Arial" w:cs="Arial"/>
                <w:color w:val="333333"/>
                <w:lang w:eastAsia="en-GB"/>
              </w:rPr>
              <w:t xml:space="preserve"> the data to be corrected or recalled.</w:t>
            </w:r>
          </w:p>
          <w:p w14:paraId="6A64708E" w14:textId="6D5AA3BB" w:rsidR="0087577C" w:rsidRPr="0087577C" w:rsidRDefault="003E3002" w:rsidP="0087577C">
            <w:pPr>
              <w:autoSpaceDE w:val="0"/>
              <w:autoSpaceDN w:val="0"/>
              <w:adjustRightInd w:val="0"/>
              <w:spacing w:after="0" w:line="240" w:lineRule="auto"/>
              <w:rPr>
                <w:rFonts w:ascii="Arial" w:eastAsia="Times New Roman" w:hAnsi="Arial" w:cs="Arial"/>
                <w:color w:val="333333"/>
                <w:lang w:eastAsia="en-GB"/>
              </w:rPr>
            </w:pPr>
            <w:r>
              <w:rPr>
                <w:rFonts w:ascii="Arial" w:eastAsia="Times New Roman" w:hAnsi="Arial" w:cs="Arial"/>
                <w:color w:val="333333"/>
                <w:lang w:eastAsia="en-GB"/>
              </w:rPr>
              <w:t>10</w:t>
            </w:r>
            <w:r w:rsidR="002119D5">
              <w:rPr>
                <w:rFonts w:ascii="Arial" w:eastAsia="Times New Roman" w:hAnsi="Arial" w:cs="Arial"/>
                <w:color w:val="333333"/>
                <w:lang w:eastAsia="en-GB"/>
              </w:rPr>
              <w:t xml:space="preserve">.2 </w:t>
            </w:r>
            <w:r w:rsidR="0087577C" w:rsidRPr="0087577C">
              <w:rPr>
                <w:rFonts w:ascii="Arial" w:eastAsia="Times New Roman" w:hAnsi="Arial" w:cs="Arial"/>
                <w:color w:val="333333"/>
                <w:lang w:eastAsia="en-GB"/>
              </w:rPr>
              <w:t xml:space="preserve">The Recipient must only use 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 xml:space="preserve">nformation for the purposes set out in the </w:t>
            </w:r>
            <w:r w:rsidR="00CC6C79">
              <w:rPr>
                <w:rFonts w:ascii="Arial" w:eastAsia="Times New Roman" w:hAnsi="Arial" w:cs="Arial"/>
                <w:color w:val="333333"/>
                <w:lang w:eastAsia="en-GB"/>
              </w:rPr>
              <w:t>A</w:t>
            </w:r>
            <w:r w:rsidR="0087577C" w:rsidRPr="0087577C">
              <w:rPr>
                <w:rFonts w:ascii="Arial" w:eastAsia="Times New Roman" w:hAnsi="Arial" w:cs="Arial"/>
                <w:color w:val="333333"/>
                <w:lang w:eastAsia="en-GB"/>
              </w:rPr>
              <w:t>greement</w:t>
            </w:r>
            <w:r w:rsidR="00CC6C79">
              <w:rPr>
                <w:rFonts w:ascii="Arial" w:eastAsia="Times New Roman" w:hAnsi="Arial" w:cs="Arial"/>
                <w:color w:val="333333"/>
                <w:lang w:eastAsia="en-GB"/>
              </w:rPr>
              <w:t xml:space="preserve"> at paragraph 3.1 above. </w:t>
            </w:r>
          </w:p>
          <w:p w14:paraId="2A3EE74E" w14:textId="77777777" w:rsidR="0087577C" w:rsidRPr="0087577C" w:rsidRDefault="0087577C" w:rsidP="0087577C">
            <w:pPr>
              <w:autoSpaceDE w:val="0"/>
              <w:autoSpaceDN w:val="0"/>
              <w:adjustRightInd w:val="0"/>
              <w:spacing w:after="0" w:line="240" w:lineRule="auto"/>
              <w:rPr>
                <w:rFonts w:ascii="Arial" w:eastAsia="Times New Roman" w:hAnsi="Arial" w:cs="Arial"/>
                <w:color w:val="333333"/>
                <w:lang w:eastAsia="en-GB"/>
              </w:rPr>
            </w:pPr>
          </w:p>
          <w:p w14:paraId="7743918D" w14:textId="730ADD49" w:rsidR="00CC6C79" w:rsidRPr="00996846" w:rsidRDefault="003E3002" w:rsidP="0087577C">
            <w:pPr>
              <w:autoSpaceDE w:val="0"/>
              <w:autoSpaceDN w:val="0"/>
              <w:adjustRightInd w:val="0"/>
              <w:spacing w:after="0" w:line="240" w:lineRule="auto"/>
              <w:rPr>
                <w:rFonts w:ascii="Arial" w:eastAsia="Times New Roman" w:hAnsi="Arial" w:cs="Arial"/>
                <w:color w:val="333333"/>
                <w:lang w:eastAsia="en-GB"/>
              </w:rPr>
            </w:pPr>
            <w:r>
              <w:rPr>
                <w:rFonts w:ascii="Arial" w:eastAsia="Times New Roman" w:hAnsi="Arial" w:cs="Arial"/>
                <w:color w:val="333333"/>
                <w:lang w:eastAsia="en-GB"/>
              </w:rPr>
              <w:t>10</w:t>
            </w:r>
            <w:r w:rsidR="002119D5">
              <w:rPr>
                <w:rFonts w:ascii="Arial" w:eastAsia="Times New Roman" w:hAnsi="Arial" w:cs="Arial"/>
                <w:color w:val="333333"/>
                <w:lang w:eastAsia="en-GB"/>
              </w:rPr>
              <w:t xml:space="preserve">.3 </w:t>
            </w:r>
            <w:r w:rsidR="0087577C" w:rsidRPr="0087577C">
              <w:rPr>
                <w:rFonts w:ascii="Arial" w:eastAsia="Times New Roman" w:hAnsi="Arial" w:cs="Arial"/>
                <w:color w:val="333333"/>
                <w:lang w:eastAsia="en-GB"/>
              </w:rPr>
              <w:t>The Recipient</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must not share 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nformation with any third party without the written consent of</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the</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Discloser</w:t>
            </w:r>
            <w:r w:rsidR="00CC6C79">
              <w:rPr>
                <w:rFonts w:ascii="Arial" w:eastAsia="Times New Roman" w:hAnsi="Arial" w:cs="Arial"/>
                <w:color w:val="333333"/>
                <w:lang w:eastAsia="en-GB"/>
              </w:rPr>
              <w:t xml:space="preserve"> </w:t>
            </w:r>
            <w:r w:rsidR="00CC6C79" w:rsidRPr="0087577C">
              <w:rPr>
                <w:rFonts w:ascii="Arial" w:eastAsia="Times New Roman" w:hAnsi="Arial" w:cs="Arial"/>
                <w:color w:val="333333"/>
                <w:lang w:eastAsia="en-GB"/>
              </w:rPr>
              <w:t>and subject to en</w:t>
            </w:r>
            <w:r w:rsidR="00CC6C79">
              <w:rPr>
                <w:rFonts w:ascii="Arial" w:eastAsia="Times New Roman" w:hAnsi="Arial" w:cs="Arial"/>
                <w:color w:val="333333"/>
                <w:lang w:eastAsia="en-GB"/>
              </w:rPr>
              <w:t>tering</w:t>
            </w:r>
            <w:r w:rsidR="00C4453A">
              <w:rPr>
                <w:rFonts w:ascii="Arial" w:eastAsia="Times New Roman" w:hAnsi="Arial" w:cs="Arial"/>
                <w:color w:val="333333"/>
                <w:lang w:eastAsia="en-GB"/>
              </w:rPr>
              <w:t xml:space="preserve"> into</w:t>
            </w:r>
            <w:r w:rsidR="00CC6C79">
              <w:rPr>
                <w:rFonts w:ascii="Arial" w:eastAsia="Times New Roman" w:hAnsi="Arial" w:cs="Arial"/>
                <w:color w:val="333333"/>
                <w:lang w:eastAsia="en-GB"/>
              </w:rPr>
              <w:t xml:space="preserve"> a</w:t>
            </w:r>
            <w:r w:rsidR="000F0F3F">
              <w:rPr>
                <w:rFonts w:ascii="Arial" w:eastAsia="Times New Roman" w:hAnsi="Arial" w:cs="Arial"/>
                <w:color w:val="333333"/>
                <w:lang w:eastAsia="en-GB"/>
              </w:rPr>
              <w:t>n</w:t>
            </w:r>
            <w:r w:rsidR="00CC6C79">
              <w:rPr>
                <w:rFonts w:ascii="Arial" w:eastAsia="Times New Roman" w:hAnsi="Arial" w:cs="Arial"/>
                <w:color w:val="333333"/>
                <w:lang w:eastAsia="en-GB"/>
              </w:rPr>
              <w:t xml:space="preserve"> </w:t>
            </w:r>
            <w:r w:rsidR="000F0F3F">
              <w:rPr>
                <w:rFonts w:ascii="Arial" w:eastAsia="Times New Roman" w:hAnsi="Arial" w:cs="Arial"/>
                <w:color w:val="333333"/>
                <w:lang w:eastAsia="en-GB"/>
              </w:rPr>
              <w:t xml:space="preserve">Information </w:t>
            </w:r>
            <w:r w:rsidR="00CC6C79">
              <w:rPr>
                <w:rFonts w:ascii="Arial" w:eastAsia="Times New Roman" w:hAnsi="Arial" w:cs="Arial"/>
                <w:color w:val="333333"/>
                <w:lang w:eastAsia="en-GB"/>
              </w:rPr>
              <w:t xml:space="preserve">Sharing Agreement the terms of which must be approved by the Discloser. </w:t>
            </w:r>
          </w:p>
          <w:p w14:paraId="0B683C88" w14:textId="77777777" w:rsidR="0087577C" w:rsidRPr="0087577C" w:rsidRDefault="0087577C" w:rsidP="0087577C">
            <w:pPr>
              <w:autoSpaceDE w:val="0"/>
              <w:autoSpaceDN w:val="0"/>
              <w:adjustRightInd w:val="0"/>
              <w:spacing w:after="0" w:line="240" w:lineRule="auto"/>
              <w:rPr>
                <w:rFonts w:ascii="Arial" w:hAnsi="Arial" w:cs="Arial"/>
                <w:color w:val="000000"/>
              </w:rPr>
            </w:pPr>
          </w:p>
          <w:p w14:paraId="38E6F5F0" w14:textId="492D47B8" w:rsidR="0087577C" w:rsidRPr="0087577C" w:rsidRDefault="003E3002" w:rsidP="0087577C">
            <w:pPr>
              <w:spacing w:after="225" w:line="240" w:lineRule="auto"/>
              <w:rPr>
                <w:rFonts w:ascii="Arial" w:eastAsia="Times New Roman" w:hAnsi="Arial" w:cs="Arial"/>
                <w:i/>
                <w:color w:val="333333"/>
                <w:lang w:eastAsia="en-GB"/>
              </w:rPr>
            </w:pPr>
            <w:r>
              <w:rPr>
                <w:rFonts w:ascii="Arial" w:eastAsia="Times New Roman" w:hAnsi="Arial" w:cs="Arial"/>
                <w:color w:val="333333"/>
                <w:lang w:eastAsia="en-GB"/>
              </w:rPr>
              <w:t>10</w:t>
            </w:r>
            <w:r w:rsidR="002119D5">
              <w:rPr>
                <w:rFonts w:ascii="Arial" w:eastAsia="Times New Roman" w:hAnsi="Arial" w:cs="Arial"/>
                <w:color w:val="333333"/>
                <w:lang w:eastAsia="en-GB"/>
              </w:rPr>
              <w:t xml:space="preserve">.4 </w:t>
            </w:r>
            <w:r w:rsidR="0087577C" w:rsidRPr="0087577C">
              <w:rPr>
                <w:rFonts w:ascii="Arial" w:eastAsia="Times New Roman" w:hAnsi="Arial" w:cs="Arial"/>
                <w:color w:val="333333"/>
                <w:lang w:eastAsia="en-GB"/>
              </w:rPr>
              <w:t xml:space="preserve">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nformation will be retained by the Recipient for [</w:t>
            </w:r>
            <w:r w:rsidR="0087577C" w:rsidRPr="0087577C">
              <w:rPr>
                <w:rFonts w:ascii="Arial" w:eastAsia="Times New Roman" w:hAnsi="Arial" w:cs="Arial"/>
                <w:i/>
                <w:color w:val="333333"/>
                <w:lang w:eastAsia="en-GB"/>
              </w:rPr>
              <w:t>set of the timescales that this information will be required for OR in accordance with retention schedules</w:t>
            </w:r>
            <w:r w:rsidR="0087577C" w:rsidRPr="0087577C">
              <w:rPr>
                <w:rFonts w:ascii="Arial" w:eastAsia="Times New Roman" w:hAnsi="Arial" w:cs="Arial"/>
                <w:color w:val="333333"/>
                <w:lang w:eastAsia="en-GB"/>
              </w:rPr>
              <w:t xml:space="preserve">]. The </w:t>
            </w:r>
            <w:r>
              <w:rPr>
                <w:rFonts w:ascii="Arial" w:eastAsia="Times New Roman" w:hAnsi="Arial" w:cs="Arial"/>
                <w:color w:val="333333"/>
                <w:lang w:eastAsia="en-GB"/>
              </w:rPr>
              <w:t>i</w:t>
            </w:r>
            <w:r w:rsidR="0087577C" w:rsidRPr="0087577C">
              <w:rPr>
                <w:rFonts w:ascii="Arial" w:eastAsia="Times New Roman" w:hAnsi="Arial" w:cs="Arial"/>
                <w:color w:val="333333"/>
                <w:lang w:eastAsia="en-GB"/>
              </w:rPr>
              <w:t>nformation will then be destroyed by the Recipient</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in a secure and confidential manner and the Recipient will notify the</w:t>
            </w:r>
            <w:r w:rsidR="0087577C" w:rsidRPr="0087577C">
              <w:rPr>
                <w:rFonts w:ascii="Arial" w:eastAsia="Times New Roman" w:hAnsi="Arial" w:cs="Arial"/>
                <w:i/>
                <w:color w:val="333333"/>
                <w:lang w:eastAsia="en-GB"/>
              </w:rPr>
              <w:t xml:space="preserve"> </w:t>
            </w:r>
            <w:r w:rsidR="0087577C" w:rsidRPr="0087577C">
              <w:rPr>
                <w:rFonts w:ascii="Arial" w:eastAsia="Times New Roman" w:hAnsi="Arial" w:cs="Arial"/>
                <w:color w:val="333333"/>
                <w:lang w:eastAsia="en-GB"/>
              </w:rPr>
              <w:t xml:space="preserve">Discloser that this has been done. </w:t>
            </w:r>
          </w:p>
        </w:tc>
      </w:tr>
      <w:tr w:rsidR="0087577C" w:rsidRPr="0087577C" w14:paraId="4B7E0D35"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C1B8EF1" w14:textId="692547A4" w:rsidR="0087577C" w:rsidRPr="0087577C" w:rsidRDefault="0087577C" w:rsidP="0087577C">
            <w:pPr>
              <w:spacing w:after="225" w:line="240" w:lineRule="auto"/>
              <w:rPr>
                <w:rFonts w:ascii="Arial" w:eastAsia="Times New Roman" w:hAnsi="Arial" w:cs="Arial"/>
                <w:b/>
                <w:bCs/>
                <w:color w:val="333333"/>
                <w:sz w:val="20"/>
                <w:szCs w:val="20"/>
                <w:lang w:eastAsia="en-GB"/>
              </w:rPr>
            </w:pPr>
            <w:r w:rsidRPr="0087577C">
              <w:rPr>
                <w:rFonts w:ascii="Arial" w:eastAsia="Times New Roman" w:hAnsi="Arial" w:cs="Arial"/>
                <w:b/>
                <w:bCs/>
                <w:color w:val="333333"/>
                <w:sz w:val="20"/>
                <w:szCs w:val="20"/>
                <w:lang w:eastAsia="en-GB"/>
              </w:rPr>
              <w:lastRenderedPageBreak/>
              <w:t>1</w:t>
            </w:r>
            <w:r w:rsidR="003E3002">
              <w:rPr>
                <w:rFonts w:ascii="Arial" w:eastAsia="Times New Roman" w:hAnsi="Arial" w:cs="Arial"/>
                <w:b/>
                <w:bCs/>
                <w:color w:val="333333"/>
                <w:sz w:val="20"/>
                <w:szCs w:val="20"/>
                <w:lang w:eastAsia="en-GB"/>
              </w:rPr>
              <w:t>1</w:t>
            </w:r>
            <w:r w:rsidRPr="0087577C">
              <w:rPr>
                <w:rFonts w:ascii="Arial" w:eastAsia="Times New Roman" w:hAnsi="Arial" w:cs="Arial"/>
                <w:b/>
                <w:bCs/>
                <w:color w:val="333333"/>
                <w:sz w:val="20"/>
                <w:szCs w:val="20"/>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84789CB" w14:textId="5FE1D918" w:rsidR="0087577C" w:rsidRPr="0087577C" w:rsidRDefault="00C8399B">
            <w:pPr>
              <w:autoSpaceDE w:val="0"/>
              <w:autoSpaceDN w:val="0"/>
              <w:adjustRightInd w:val="0"/>
              <w:spacing w:after="0" w:line="240" w:lineRule="auto"/>
              <w:rPr>
                <w:rFonts w:ascii="Arial" w:hAnsi="Arial" w:cs="Arial"/>
                <w:color w:val="000000"/>
              </w:rPr>
            </w:pPr>
            <w:r>
              <w:rPr>
                <w:rFonts w:ascii="Arial" w:hAnsi="Arial" w:cs="Arial"/>
                <w:b/>
                <w:bCs/>
              </w:rPr>
              <w:t xml:space="preserve"> </w:t>
            </w:r>
            <w:r w:rsidR="00CC6C79">
              <w:rPr>
                <w:rFonts w:ascii="Arial" w:hAnsi="Arial" w:cs="Arial"/>
                <w:b/>
                <w:bCs/>
              </w:rPr>
              <w:t>FOIA Requests/</w:t>
            </w:r>
            <w:r>
              <w:rPr>
                <w:rFonts w:ascii="Arial" w:hAnsi="Arial" w:cs="Arial"/>
                <w:b/>
                <w:bCs/>
              </w:rPr>
              <w:t>Breaches/Complaints/</w:t>
            </w:r>
            <w:r w:rsidR="00CC6C79">
              <w:rPr>
                <w:rFonts w:ascii="Arial" w:hAnsi="Arial" w:cs="Arial"/>
                <w:b/>
                <w:bCs/>
              </w:rPr>
              <w:t xml:space="preserve">Subject Access Requests </w:t>
            </w:r>
            <w:r w:rsidR="0087577C" w:rsidRPr="0087577C">
              <w:rPr>
                <w:rFonts w:ascii="Arial" w:hAnsi="Arial" w:cs="Arial"/>
                <w:b/>
                <w:bCs/>
              </w:rPr>
              <w:t xml:space="preserve"> </w:t>
            </w:r>
          </w:p>
        </w:tc>
      </w:tr>
      <w:tr w:rsidR="00CC6C79" w:rsidRPr="0087577C" w14:paraId="1CBC6956"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BB44FB1" w14:textId="77777777" w:rsidR="00CC6C79" w:rsidRPr="0087577C" w:rsidRDefault="00CC6C79" w:rsidP="0087577C">
            <w:pPr>
              <w:spacing w:after="225" w:line="240" w:lineRule="auto"/>
              <w:rPr>
                <w:rFonts w:ascii="Arial" w:eastAsia="Times New Roman" w:hAnsi="Arial" w:cs="Arial"/>
                <w:b/>
                <w:bCs/>
                <w:color w:val="333333"/>
                <w:sz w:val="20"/>
                <w:szCs w:val="20"/>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0F12A43" w14:textId="563A4AB3" w:rsidR="00C8399B" w:rsidRPr="00C8399B" w:rsidRDefault="00CC6C79" w:rsidP="00996846">
            <w:pPr>
              <w:autoSpaceDE w:val="0"/>
              <w:autoSpaceDN w:val="0"/>
              <w:adjustRightInd w:val="0"/>
              <w:spacing w:after="0" w:line="240" w:lineRule="auto"/>
              <w:rPr>
                <w:rFonts w:ascii="Arial" w:hAnsi="Arial" w:cs="Arial"/>
                <w:color w:val="000000"/>
              </w:rPr>
            </w:pPr>
            <w:r w:rsidRPr="00C8399B">
              <w:rPr>
                <w:rFonts w:ascii="Arial" w:hAnsi="Arial" w:cs="Arial"/>
                <w:color w:val="000000"/>
              </w:rPr>
              <w:t>1</w:t>
            </w:r>
            <w:r w:rsidR="003E3002">
              <w:rPr>
                <w:rFonts w:ascii="Arial" w:hAnsi="Arial" w:cs="Arial"/>
                <w:color w:val="000000"/>
              </w:rPr>
              <w:t>1</w:t>
            </w:r>
            <w:r w:rsidRPr="00C8399B">
              <w:rPr>
                <w:rFonts w:ascii="Arial" w:hAnsi="Arial" w:cs="Arial"/>
                <w:color w:val="000000"/>
              </w:rPr>
              <w:t>.1</w:t>
            </w:r>
            <w:r w:rsidR="00C8399B" w:rsidRPr="00C8399B">
              <w:rPr>
                <w:rFonts w:ascii="Arial" w:hAnsi="Arial" w:cs="Arial"/>
                <w:color w:val="000000"/>
              </w:rPr>
              <w:t xml:space="preserve"> For the sake of clarity this Agreement incorporates paragraph 9 of the Protocol </w:t>
            </w:r>
            <w:r w:rsidR="00C8399B">
              <w:rPr>
                <w:rFonts w:ascii="Arial" w:hAnsi="Arial" w:cs="Arial"/>
                <w:color w:val="000000"/>
              </w:rPr>
              <w:t xml:space="preserve">in relation to: </w:t>
            </w:r>
          </w:p>
          <w:p w14:paraId="38204D98" w14:textId="40BA2C6C" w:rsidR="00C8399B" w:rsidRPr="00996846" w:rsidRDefault="00C8399B" w:rsidP="00996846">
            <w:pPr>
              <w:pStyle w:val="ListParagraph"/>
              <w:numPr>
                <w:ilvl w:val="0"/>
                <w:numId w:val="12"/>
              </w:numPr>
              <w:rPr>
                <w:rFonts w:ascii="Arial" w:hAnsi="Arial" w:cs="Arial"/>
              </w:rPr>
            </w:pPr>
            <w:r>
              <w:rPr>
                <w:rFonts w:ascii="Arial" w:hAnsi="Arial" w:cs="Arial"/>
              </w:rPr>
              <w:t>Subject access r</w:t>
            </w:r>
            <w:r w:rsidRPr="00996846">
              <w:rPr>
                <w:rFonts w:ascii="Arial" w:hAnsi="Arial" w:cs="Arial"/>
              </w:rPr>
              <w:t xml:space="preserve">equests </w:t>
            </w:r>
          </w:p>
          <w:p w14:paraId="32F2CF6E" w14:textId="5E77A61B" w:rsidR="00C8399B" w:rsidRPr="00996846" w:rsidRDefault="00C8399B" w:rsidP="00996846">
            <w:pPr>
              <w:pStyle w:val="ListParagraph"/>
              <w:numPr>
                <w:ilvl w:val="0"/>
                <w:numId w:val="12"/>
              </w:numPr>
              <w:rPr>
                <w:rFonts w:ascii="Arial" w:hAnsi="Arial" w:cs="Arial"/>
              </w:rPr>
            </w:pPr>
            <w:r>
              <w:rPr>
                <w:rFonts w:ascii="Arial" w:hAnsi="Arial" w:cs="Arial"/>
              </w:rPr>
              <w:t>FOIA r</w:t>
            </w:r>
            <w:r w:rsidR="00CC6C79" w:rsidRPr="00996846">
              <w:rPr>
                <w:rFonts w:ascii="Arial" w:hAnsi="Arial" w:cs="Arial"/>
              </w:rPr>
              <w:t>equests</w:t>
            </w:r>
            <w:r w:rsidRPr="00996846">
              <w:rPr>
                <w:rFonts w:ascii="Arial" w:hAnsi="Arial" w:cs="Arial"/>
              </w:rPr>
              <w:t xml:space="preserve"> </w:t>
            </w:r>
          </w:p>
          <w:p w14:paraId="308C3F92" w14:textId="4EAC2EA1" w:rsidR="00C8399B" w:rsidRPr="00996846" w:rsidRDefault="00C8399B" w:rsidP="00996846">
            <w:pPr>
              <w:pStyle w:val="ListParagraph"/>
              <w:numPr>
                <w:ilvl w:val="0"/>
                <w:numId w:val="12"/>
              </w:numPr>
              <w:rPr>
                <w:rFonts w:ascii="Arial" w:hAnsi="Arial" w:cs="Arial"/>
              </w:rPr>
            </w:pPr>
            <w:r w:rsidRPr="00996846">
              <w:rPr>
                <w:rFonts w:ascii="Arial" w:hAnsi="Arial" w:cs="Arial"/>
              </w:rPr>
              <w:t xml:space="preserve">Data </w:t>
            </w:r>
            <w:r>
              <w:rPr>
                <w:rFonts w:ascii="Arial" w:hAnsi="Arial" w:cs="Arial"/>
              </w:rPr>
              <w:t>b</w:t>
            </w:r>
            <w:r w:rsidR="00CC6C79" w:rsidRPr="00996846">
              <w:rPr>
                <w:rFonts w:ascii="Arial" w:hAnsi="Arial" w:cs="Arial"/>
              </w:rPr>
              <w:t>reache</w:t>
            </w:r>
            <w:r w:rsidRPr="00996846">
              <w:rPr>
                <w:rFonts w:ascii="Arial" w:hAnsi="Arial" w:cs="Arial"/>
              </w:rPr>
              <w:t>s</w:t>
            </w:r>
          </w:p>
          <w:p w14:paraId="6F61F9E3" w14:textId="0503BF93" w:rsidR="00CC6C79" w:rsidRPr="00996846" w:rsidRDefault="00C8399B" w:rsidP="00996846">
            <w:pPr>
              <w:pStyle w:val="ListParagraph"/>
              <w:numPr>
                <w:ilvl w:val="0"/>
                <w:numId w:val="12"/>
              </w:numPr>
              <w:rPr>
                <w:rFonts w:ascii="Arial" w:hAnsi="Arial" w:cs="Arial"/>
                <w:b/>
                <w:sz w:val="24"/>
                <w:szCs w:val="24"/>
              </w:rPr>
            </w:pPr>
            <w:r w:rsidRPr="00996846">
              <w:rPr>
                <w:rFonts w:ascii="Arial" w:hAnsi="Arial" w:cs="Arial"/>
              </w:rPr>
              <w:t xml:space="preserve">Complaints </w:t>
            </w:r>
          </w:p>
        </w:tc>
      </w:tr>
      <w:tr w:rsidR="00CA63DE" w:rsidRPr="0087577C" w14:paraId="74ABE844"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5CE71D" w14:textId="155092FE" w:rsidR="00CA63DE" w:rsidRPr="0087577C" w:rsidRDefault="00CA63DE" w:rsidP="0087577C">
            <w:pPr>
              <w:spacing w:after="225"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1</w:t>
            </w:r>
            <w:r w:rsidR="003E3002">
              <w:rPr>
                <w:rFonts w:ascii="Arial" w:eastAsia="Times New Roman" w:hAnsi="Arial" w:cs="Arial"/>
                <w:b/>
                <w:bCs/>
                <w:color w:val="333333"/>
                <w:sz w:val="20"/>
                <w:szCs w:val="20"/>
                <w:lang w:eastAsia="en-GB"/>
              </w:rPr>
              <w:t>2</w:t>
            </w:r>
            <w:r>
              <w:rPr>
                <w:rFonts w:ascii="Arial" w:eastAsia="Times New Roman" w:hAnsi="Arial" w:cs="Arial"/>
                <w:b/>
                <w:bCs/>
                <w:color w:val="333333"/>
                <w:sz w:val="20"/>
                <w:szCs w:val="20"/>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A1B4ED4" w14:textId="76109C1C" w:rsidR="00CA63DE" w:rsidRPr="00CA63DE" w:rsidRDefault="00CA63DE" w:rsidP="00C8399B">
            <w:pPr>
              <w:autoSpaceDE w:val="0"/>
              <w:autoSpaceDN w:val="0"/>
              <w:adjustRightInd w:val="0"/>
              <w:spacing w:after="0" w:line="240" w:lineRule="auto"/>
              <w:rPr>
                <w:rFonts w:ascii="Arial" w:hAnsi="Arial" w:cs="Arial"/>
                <w:color w:val="000000"/>
              </w:rPr>
            </w:pPr>
            <w:r>
              <w:rPr>
                <w:rFonts w:ascii="Arial" w:hAnsi="Arial" w:cs="Arial"/>
                <w:b/>
                <w:color w:val="000000"/>
              </w:rPr>
              <w:t>Status</w:t>
            </w:r>
          </w:p>
        </w:tc>
      </w:tr>
      <w:tr w:rsidR="00CA63DE" w:rsidRPr="0087577C" w14:paraId="372A880B"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F46398E" w14:textId="77777777" w:rsidR="00CA63DE" w:rsidRPr="0087577C" w:rsidRDefault="00CA63DE" w:rsidP="0087577C">
            <w:pPr>
              <w:spacing w:after="225" w:line="240" w:lineRule="auto"/>
              <w:rPr>
                <w:rFonts w:ascii="Arial" w:eastAsia="Times New Roman" w:hAnsi="Arial" w:cs="Arial"/>
                <w:b/>
                <w:bCs/>
                <w:color w:val="333333"/>
                <w:sz w:val="20"/>
                <w:szCs w:val="20"/>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BA8387" w14:textId="3A1D5203" w:rsidR="003168F5" w:rsidRDefault="003168F5" w:rsidP="003168F5">
            <w:pPr>
              <w:autoSpaceDE w:val="0"/>
              <w:autoSpaceDN w:val="0"/>
              <w:adjustRightInd w:val="0"/>
              <w:spacing w:after="0" w:line="240" w:lineRule="auto"/>
              <w:rPr>
                <w:rFonts w:ascii="Arial" w:hAnsi="Arial" w:cs="Arial"/>
              </w:rPr>
            </w:pPr>
            <w:r>
              <w:rPr>
                <w:rFonts w:ascii="Arial" w:hAnsi="Arial" w:cs="Arial"/>
              </w:rPr>
              <w:t xml:space="preserve">12.1 </w:t>
            </w:r>
            <w:r w:rsidR="00AD2D89">
              <w:rPr>
                <w:rFonts w:ascii="Arial" w:hAnsi="Arial" w:cs="Arial"/>
              </w:rPr>
              <w:t>The Parties acknowledge</w:t>
            </w:r>
            <w:r w:rsidR="00CA63DE" w:rsidRPr="003168F5">
              <w:rPr>
                <w:rFonts w:ascii="Arial" w:hAnsi="Arial" w:cs="Arial"/>
              </w:rPr>
              <w:t xml:space="preserve"> that to the extent it shares with or receives Information from other Parties and either does not adhere to the terms of this </w:t>
            </w:r>
            <w:r>
              <w:rPr>
                <w:rFonts w:ascii="Arial" w:hAnsi="Arial" w:cs="Arial"/>
              </w:rPr>
              <w:t xml:space="preserve">ISA </w:t>
            </w:r>
            <w:r w:rsidR="00CA63DE" w:rsidRPr="003168F5">
              <w:rPr>
                <w:rFonts w:ascii="Arial" w:hAnsi="Arial" w:cs="Arial"/>
              </w:rPr>
              <w:t>and the Act in the way it shares, receives or subsequently processes such personal data then the other Parties may incur liability</w:t>
            </w:r>
          </w:p>
          <w:p w14:paraId="79CFC9BD" w14:textId="77777777" w:rsidR="003168F5" w:rsidRPr="003168F5" w:rsidRDefault="003168F5" w:rsidP="003168F5">
            <w:pPr>
              <w:autoSpaceDE w:val="0"/>
              <w:autoSpaceDN w:val="0"/>
              <w:adjustRightInd w:val="0"/>
              <w:spacing w:after="0" w:line="240" w:lineRule="auto"/>
              <w:rPr>
                <w:rFonts w:ascii="Arial" w:hAnsi="Arial" w:cs="Arial"/>
              </w:rPr>
            </w:pPr>
          </w:p>
          <w:p w14:paraId="79FD6A9D" w14:textId="3D6A1C10" w:rsidR="003168F5" w:rsidRDefault="003168F5" w:rsidP="003168F5">
            <w:pPr>
              <w:autoSpaceDE w:val="0"/>
              <w:autoSpaceDN w:val="0"/>
              <w:adjustRightInd w:val="0"/>
              <w:spacing w:after="0" w:line="240" w:lineRule="auto"/>
              <w:rPr>
                <w:rFonts w:ascii="Arial" w:hAnsi="Arial" w:cs="Arial"/>
                <w:i/>
              </w:rPr>
            </w:pPr>
            <w:r>
              <w:rPr>
                <w:rFonts w:ascii="Arial" w:hAnsi="Arial" w:cs="Arial"/>
                <w:i/>
              </w:rPr>
              <w:t>[It is assumed that the ISA will not be legally binding but</w:t>
            </w:r>
            <w:r w:rsidR="00CD2EC7">
              <w:rPr>
                <w:rFonts w:ascii="Arial" w:hAnsi="Arial" w:cs="Arial"/>
                <w:i/>
              </w:rPr>
              <w:t>,</w:t>
            </w:r>
            <w:r>
              <w:rPr>
                <w:rFonts w:ascii="Arial" w:hAnsi="Arial" w:cs="Arial"/>
                <w:i/>
              </w:rPr>
              <w:t xml:space="preserve"> in the exceptional cases where the parties agree that the ISA will be binding</w:t>
            </w:r>
            <w:r w:rsidR="00FA0F30">
              <w:rPr>
                <w:rFonts w:ascii="Arial" w:hAnsi="Arial" w:cs="Arial"/>
                <w:i/>
              </w:rPr>
              <w:t xml:space="preserve"> (because, for example, because of the sensitivity of the information and/or the amount of information to be shared), </w:t>
            </w:r>
            <w:r>
              <w:rPr>
                <w:rFonts w:ascii="Arial" w:hAnsi="Arial" w:cs="Arial"/>
                <w:i/>
              </w:rPr>
              <w:t>the following clauses may be used:</w:t>
            </w:r>
          </w:p>
          <w:p w14:paraId="7D95EE5B" w14:textId="77777777" w:rsidR="003168F5" w:rsidRDefault="003168F5" w:rsidP="003168F5">
            <w:pPr>
              <w:autoSpaceDE w:val="0"/>
              <w:autoSpaceDN w:val="0"/>
              <w:adjustRightInd w:val="0"/>
              <w:spacing w:after="0" w:line="240" w:lineRule="auto"/>
              <w:rPr>
                <w:rFonts w:ascii="Arial" w:hAnsi="Arial" w:cs="Arial"/>
                <w:i/>
              </w:rPr>
            </w:pPr>
          </w:p>
          <w:p w14:paraId="15CFDD39" w14:textId="0EA24F8A" w:rsidR="00CA63DE" w:rsidRPr="003168F5" w:rsidRDefault="003168F5" w:rsidP="003168F5">
            <w:pPr>
              <w:pStyle w:val="ListParagraph"/>
              <w:numPr>
                <w:ilvl w:val="0"/>
                <w:numId w:val="28"/>
              </w:numPr>
              <w:autoSpaceDE w:val="0"/>
              <w:autoSpaceDN w:val="0"/>
              <w:adjustRightInd w:val="0"/>
              <w:spacing w:after="0" w:line="240" w:lineRule="auto"/>
              <w:rPr>
                <w:rFonts w:ascii="Arial" w:hAnsi="Arial" w:cs="Arial"/>
                <w:i/>
              </w:rPr>
            </w:pPr>
            <w:r w:rsidRPr="003168F5">
              <w:rPr>
                <w:rFonts w:ascii="Arial" w:hAnsi="Arial" w:cs="Arial"/>
                <w:i/>
              </w:rPr>
              <w:t>This ISA is intended to be legally binding between the Parties  </w:t>
            </w:r>
          </w:p>
          <w:p w14:paraId="282C42C3" w14:textId="77777777" w:rsidR="003168F5" w:rsidRPr="003168F5" w:rsidRDefault="003168F5" w:rsidP="003168F5">
            <w:pPr>
              <w:autoSpaceDE w:val="0"/>
              <w:autoSpaceDN w:val="0"/>
              <w:adjustRightInd w:val="0"/>
              <w:spacing w:after="0" w:line="240" w:lineRule="auto"/>
              <w:rPr>
                <w:rFonts w:ascii="Arial" w:hAnsi="Arial" w:cs="Arial"/>
                <w:i/>
              </w:rPr>
            </w:pPr>
          </w:p>
          <w:p w14:paraId="3F2F5714" w14:textId="41662B77" w:rsidR="00FA0F30" w:rsidRPr="00FA0F30" w:rsidRDefault="00CA63DE" w:rsidP="00FA0F30">
            <w:pPr>
              <w:pStyle w:val="ListParagraph"/>
              <w:numPr>
                <w:ilvl w:val="0"/>
                <w:numId w:val="28"/>
              </w:numPr>
              <w:autoSpaceDE w:val="0"/>
              <w:autoSpaceDN w:val="0"/>
              <w:adjustRightInd w:val="0"/>
              <w:spacing w:after="0" w:line="240" w:lineRule="auto"/>
              <w:rPr>
                <w:rFonts w:ascii="Arial" w:hAnsi="Arial" w:cs="Arial"/>
              </w:rPr>
            </w:pPr>
            <w:r w:rsidRPr="003168F5">
              <w:rPr>
                <w:rFonts w:ascii="Arial" w:hAnsi="Arial" w:cs="Arial"/>
                <w:i/>
              </w:rPr>
              <w:t xml:space="preserve">To the extent any Party (“the Indemnified Party”) incurs legal liability to a third party because a Party (“the Indemnifying Party”) has not complied with the terms of this </w:t>
            </w:r>
            <w:r w:rsidR="0004640F" w:rsidRPr="003168F5">
              <w:rPr>
                <w:rFonts w:ascii="Arial" w:hAnsi="Arial" w:cs="Arial"/>
                <w:i/>
              </w:rPr>
              <w:t>ISA</w:t>
            </w:r>
            <w:r w:rsidR="00FA0F30">
              <w:rPr>
                <w:rFonts w:ascii="Arial" w:hAnsi="Arial" w:cs="Arial"/>
                <w:i/>
              </w:rPr>
              <w:t>, the GDPR or</w:t>
            </w:r>
            <w:r w:rsidRPr="003168F5">
              <w:rPr>
                <w:rFonts w:ascii="Arial" w:hAnsi="Arial" w:cs="Arial"/>
                <w:i/>
              </w:rPr>
              <w:t xml:space="preserve"> the </w:t>
            </w:r>
            <w:r w:rsidR="00FA0F30">
              <w:rPr>
                <w:rFonts w:ascii="Arial" w:hAnsi="Arial" w:cs="Arial"/>
                <w:i/>
              </w:rPr>
              <w:t>DPA,</w:t>
            </w:r>
            <w:r w:rsidRPr="003168F5">
              <w:rPr>
                <w:rFonts w:ascii="Arial" w:hAnsi="Arial" w:cs="Arial"/>
                <w:i/>
              </w:rPr>
              <w:t xml:space="preserve"> the Indemnifying Party will indemnify the Indemnified Party or Parties to the extent of the loss incurred, subject to all reasonable steps having been undertaken to mitigate that loss</w:t>
            </w:r>
          </w:p>
          <w:p w14:paraId="079E4648" w14:textId="2B56CCAB" w:rsidR="00FA0F30" w:rsidRPr="00FA0F30" w:rsidRDefault="00FA0F30" w:rsidP="00FA0F30">
            <w:pPr>
              <w:autoSpaceDE w:val="0"/>
              <w:autoSpaceDN w:val="0"/>
              <w:adjustRightInd w:val="0"/>
              <w:spacing w:after="0" w:line="240" w:lineRule="auto"/>
              <w:rPr>
                <w:rFonts w:ascii="Arial" w:hAnsi="Arial" w:cs="Arial"/>
              </w:rPr>
            </w:pPr>
          </w:p>
          <w:p w14:paraId="52981EA7" w14:textId="534B2DDC" w:rsidR="00FA0F30" w:rsidRPr="00FA0F30" w:rsidRDefault="00FA0F30" w:rsidP="00FA0F30">
            <w:pPr>
              <w:autoSpaceDE w:val="0"/>
              <w:autoSpaceDN w:val="0"/>
              <w:adjustRightInd w:val="0"/>
              <w:spacing w:after="0" w:line="240" w:lineRule="auto"/>
              <w:rPr>
                <w:rFonts w:ascii="Arial" w:hAnsi="Arial" w:cs="Arial"/>
                <w:i/>
              </w:rPr>
            </w:pPr>
            <w:r>
              <w:rPr>
                <w:rFonts w:ascii="Arial" w:hAnsi="Arial" w:cs="Arial"/>
                <w:i/>
              </w:rPr>
              <w:t xml:space="preserve">N.B. </w:t>
            </w:r>
            <w:r w:rsidRPr="00FA0F30">
              <w:rPr>
                <w:rFonts w:ascii="Arial" w:hAnsi="Arial" w:cs="Arial"/>
                <w:i/>
              </w:rPr>
              <w:t xml:space="preserve">To create a legally binding agreement, it </w:t>
            </w:r>
            <w:r>
              <w:rPr>
                <w:rFonts w:ascii="Arial" w:hAnsi="Arial" w:cs="Arial"/>
                <w:i/>
              </w:rPr>
              <w:t>must</w:t>
            </w:r>
            <w:r w:rsidRPr="00FA0F30">
              <w:rPr>
                <w:rFonts w:ascii="Arial" w:hAnsi="Arial" w:cs="Arial"/>
                <w:i/>
              </w:rPr>
              <w:t xml:space="preserve"> be either by deed or there </w:t>
            </w:r>
            <w:proofErr w:type="gramStart"/>
            <w:r w:rsidRPr="00FA0F30">
              <w:rPr>
                <w:rFonts w:ascii="Arial" w:hAnsi="Arial" w:cs="Arial"/>
                <w:i/>
              </w:rPr>
              <w:t>has to</w:t>
            </w:r>
            <w:proofErr w:type="gramEnd"/>
            <w:r w:rsidRPr="00FA0F30">
              <w:rPr>
                <w:rFonts w:ascii="Arial" w:hAnsi="Arial" w:cs="Arial"/>
                <w:i/>
              </w:rPr>
              <w:t xml:space="preserve"> be consideration, usually derived from the reciprocal obligations of the parties.  It is arguable either way whether there is </w:t>
            </w:r>
            <w:proofErr w:type="gramStart"/>
            <w:r w:rsidRPr="00FA0F30">
              <w:rPr>
                <w:rFonts w:ascii="Arial" w:hAnsi="Arial" w:cs="Arial"/>
                <w:i/>
              </w:rPr>
              <w:t>sufficient</w:t>
            </w:r>
            <w:proofErr w:type="gramEnd"/>
            <w:r w:rsidRPr="00FA0F30">
              <w:rPr>
                <w:rFonts w:ascii="Arial" w:hAnsi="Arial" w:cs="Arial"/>
                <w:i/>
              </w:rPr>
              <w:t xml:space="preserve"> consideration in this type of agreement, so if the Parties want to be sure, this ISA could be made into a deed.]</w:t>
            </w:r>
          </w:p>
          <w:p w14:paraId="03A17600" w14:textId="77777777" w:rsidR="00CA63DE" w:rsidRDefault="00CA63DE" w:rsidP="00FA0F30">
            <w:pPr>
              <w:autoSpaceDE w:val="0"/>
              <w:autoSpaceDN w:val="0"/>
              <w:adjustRightInd w:val="0"/>
              <w:spacing w:after="0" w:line="240" w:lineRule="auto"/>
              <w:rPr>
                <w:rFonts w:ascii="Arial" w:hAnsi="Arial" w:cs="Arial"/>
                <w:i/>
                <w:iCs/>
              </w:rPr>
            </w:pPr>
          </w:p>
          <w:p w14:paraId="241AE75C" w14:textId="761AF7CD" w:rsidR="00FA0F30" w:rsidRPr="00FA0F30" w:rsidRDefault="00FA0F30" w:rsidP="00FA0F30">
            <w:pPr>
              <w:autoSpaceDE w:val="0"/>
              <w:autoSpaceDN w:val="0"/>
              <w:adjustRightInd w:val="0"/>
              <w:spacing w:after="0" w:line="240" w:lineRule="auto"/>
              <w:rPr>
                <w:rFonts w:ascii="Arial" w:hAnsi="Arial" w:cs="Arial"/>
              </w:rPr>
            </w:pPr>
          </w:p>
        </w:tc>
      </w:tr>
      <w:tr w:rsidR="0087577C" w:rsidRPr="0087577C" w14:paraId="2A40AFC5"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F82C57E" w14:textId="4790A47F" w:rsidR="0087577C" w:rsidRPr="0087577C" w:rsidRDefault="002C0758">
            <w:pPr>
              <w:spacing w:after="225"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t>1</w:t>
            </w:r>
            <w:r w:rsidR="003E3002">
              <w:rPr>
                <w:rFonts w:ascii="Arial" w:eastAsia="Times New Roman" w:hAnsi="Arial" w:cs="Arial"/>
                <w:b/>
                <w:bCs/>
                <w:color w:val="333333"/>
                <w:lang w:eastAsia="en-GB"/>
              </w:rPr>
              <w:t>3</w:t>
            </w:r>
            <w:r w:rsidR="0087577C" w:rsidRPr="0087577C">
              <w:rPr>
                <w:rFonts w:ascii="Arial" w:eastAsia="Times New Roman" w:hAnsi="Arial" w:cs="Arial"/>
                <w:b/>
                <w:bCs/>
                <w:color w:val="333333"/>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6DF4AD1" w14:textId="77777777" w:rsidR="0087577C" w:rsidRPr="0087577C" w:rsidRDefault="0087577C" w:rsidP="0087577C">
            <w:pPr>
              <w:autoSpaceDE w:val="0"/>
              <w:autoSpaceDN w:val="0"/>
              <w:adjustRightInd w:val="0"/>
              <w:spacing w:after="0" w:line="240" w:lineRule="auto"/>
              <w:rPr>
                <w:rFonts w:ascii="Arial" w:hAnsi="Arial" w:cs="Arial"/>
                <w:b/>
                <w:bCs/>
              </w:rPr>
            </w:pPr>
            <w:r w:rsidRPr="0087577C">
              <w:rPr>
                <w:rFonts w:ascii="Arial" w:hAnsi="Arial" w:cs="Arial"/>
                <w:b/>
                <w:bCs/>
              </w:rPr>
              <w:t>Review/termination of the agreement</w:t>
            </w:r>
          </w:p>
          <w:p w14:paraId="2F45F7D0" w14:textId="77777777" w:rsidR="0087577C" w:rsidRPr="0087577C" w:rsidRDefault="0087577C" w:rsidP="0087577C">
            <w:pPr>
              <w:autoSpaceDE w:val="0"/>
              <w:autoSpaceDN w:val="0"/>
              <w:adjustRightInd w:val="0"/>
              <w:spacing w:after="0" w:line="240" w:lineRule="auto"/>
              <w:rPr>
                <w:rFonts w:ascii="Arial" w:hAnsi="Arial" w:cs="Arial"/>
                <w:color w:val="000000"/>
              </w:rPr>
            </w:pPr>
          </w:p>
        </w:tc>
      </w:tr>
      <w:tr w:rsidR="0087577C" w:rsidRPr="0087577C" w14:paraId="2691D2CE"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EA3DDCE" w14:textId="77777777" w:rsidR="0087577C" w:rsidRPr="0087577C" w:rsidRDefault="0087577C" w:rsidP="0087577C">
            <w:pPr>
              <w:spacing w:after="225" w:line="240" w:lineRule="auto"/>
              <w:rPr>
                <w:rFonts w:ascii="Arial" w:eastAsia="Times New Roman" w:hAnsi="Arial" w:cs="Arial"/>
                <w:b/>
                <w:bCs/>
                <w:color w:val="333333"/>
                <w:sz w:val="20"/>
                <w:szCs w:val="20"/>
                <w:lang w:eastAsia="en-GB"/>
              </w:rPr>
            </w:pPr>
            <w:r w:rsidRPr="0087577C">
              <w:rPr>
                <w:rFonts w:ascii="Arial" w:eastAsia="Times New Roman" w:hAnsi="Arial" w:cs="Arial"/>
                <w:b/>
                <w:bCs/>
                <w:color w:val="333333"/>
                <w:sz w:val="20"/>
                <w:szCs w:val="20"/>
                <w:lang w:eastAsia="en-GB"/>
              </w:rPr>
              <w:t xml:space="preserve"> </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80D505" w14:textId="5AD7256C" w:rsidR="0087577C" w:rsidRPr="0087577C" w:rsidRDefault="002C0758" w:rsidP="0087577C">
            <w:pPr>
              <w:spacing w:after="225" w:line="240" w:lineRule="auto"/>
              <w:rPr>
                <w:rFonts w:ascii="Arial" w:eastAsia="Times New Roman" w:hAnsi="Arial" w:cs="Arial"/>
                <w:lang w:eastAsia="en-GB"/>
              </w:rPr>
            </w:pPr>
            <w:r>
              <w:rPr>
                <w:rFonts w:ascii="Arial" w:eastAsia="Times New Roman" w:hAnsi="Arial" w:cs="Arial"/>
                <w:lang w:eastAsia="en-GB"/>
              </w:rPr>
              <w:t>1</w:t>
            </w:r>
            <w:r w:rsidR="003E3002">
              <w:rPr>
                <w:rFonts w:ascii="Arial" w:eastAsia="Times New Roman" w:hAnsi="Arial" w:cs="Arial"/>
                <w:lang w:eastAsia="en-GB"/>
              </w:rPr>
              <w:t>3</w:t>
            </w:r>
            <w:r w:rsidR="00CE4B1A">
              <w:rPr>
                <w:rFonts w:ascii="Arial" w:eastAsia="Times New Roman" w:hAnsi="Arial" w:cs="Arial"/>
                <w:lang w:eastAsia="en-GB"/>
              </w:rPr>
              <w:t xml:space="preserve">.1 </w:t>
            </w:r>
            <w:r w:rsidR="0087577C" w:rsidRPr="0087577C">
              <w:rPr>
                <w:rFonts w:ascii="Arial" w:eastAsia="Times New Roman" w:hAnsi="Arial" w:cs="Arial"/>
                <w:lang w:eastAsia="en-GB"/>
              </w:rPr>
              <w:t xml:space="preserve">This </w:t>
            </w:r>
            <w:r w:rsidR="0004640F">
              <w:rPr>
                <w:rFonts w:ascii="Arial" w:eastAsia="Times New Roman" w:hAnsi="Arial" w:cs="Arial"/>
                <w:lang w:eastAsia="en-GB"/>
              </w:rPr>
              <w:t>ISA</w:t>
            </w:r>
            <w:r w:rsidR="0004640F" w:rsidRPr="0087577C">
              <w:rPr>
                <w:rFonts w:ascii="Arial" w:eastAsia="Times New Roman" w:hAnsi="Arial" w:cs="Arial"/>
                <w:lang w:eastAsia="en-GB"/>
              </w:rPr>
              <w:t xml:space="preserve"> </w:t>
            </w:r>
            <w:r w:rsidR="0087577C" w:rsidRPr="0087577C">
              <w:rPr>
                <w:rFonts w:ascii="Arial" w:eastAsia="Times New Roman" w:hAnsi="Arial" w:cs="Arial"/>
                <w:lang w:eastAsia="en-GB"/>
              </w:rPr>
              <w:t xml:space="preserve">will be reviewed by the </w:t>
            </w:r>
            <w:r>
              <w:rPr>
                <w:rFonts w:ascii="Arial" w:eastAsia="Times New Roman" w:hAnsi="Arial" w:cs="Arial"/>
                <w:lang w:eastAsia="en-GB"/>
              </w:rPr>
              <w:t>P</w:t>
            </w:r>
            <w:r w:rsidR="0087577C" w:rsidRPr="0087577C">
              <w:rPr>
                <w:rFonts w:ascii="Arial" w:eastAsia="Times New Roman" w:hAnsi="Arial" w:cs="Arial"/>
                <w:lang w:eastAsia="en-GB"/>
              </w:rPr>
              <w:t xml:space="preserve">arties on …. </w:t>
            </w:r>
          </w:p>
          <w:p w14:paraId="4C78E899" w14:textId="548D5DC0" w:rsidR="0087577C" w:rsidRPr="0087577C" w:rsidRDefault="002C0758" w:rsidP="0087577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3E3002">
              <w:rPr>
                <w:rFonts w:ascii="Arial" w:eastAsia="Times New Roman" w:hAnsi="Arial" w:cs="Arial"/>
                <w:lang w:eastAsia="en-GB"/>
              </w:rPr>
              <w:t>3</w:t>
            </w:r>
            <w:r w:rsidR="00CE4B1A">
              <w:rPr>
                <w:rFonts w:ascii="Arial" w:eastAsia="Times New Roman" w:hAnsi="Arial" w:cs="Arial"/>
                <w:lang w:eastAsia="en-GB"/>
              </w:rPr>
              <w:t xml:space="preserve">.2 </w:t>
            </w:r>
            <w:r w:rsidR="0087577C" w:rsidRPr="0087577C">
              <w:rPr>
                <w:rFonts w:ascii="Arial" w:eastAsia="Times New Roman" w:hAnsi="Arial" w:cs="Arial"/>
                <w:lang w:eastAsia="en-GB"/>
              </w:rPr>
              <w:t>This</w:t>
            </w:r>
            <w:r w:rsidR="0004640F">
              <w:rPr>
                <w:rFonts w:ascii="Arial" w:eastAsia="Times New Roman" w:hAnsi="Arial" w:cs="Arial"/>
                <w:lang w:eastAsia="en-GB"/>
              </w:rPr>
              <w:t xml:space="preserve"> ISA</w:t>
            </w:r>
            <w:r w:rsidR="0087577C" w:rsidRPr="0087577C">
              <w:rPr>
                <w:rFonts w:ascii="Arial" w:eastAsia="Times New Roman" w:hAnsi="Arial" w:cs="Arial"/>
                <w:lang w:eastAsia="en-GB"/>
              </w:rPr>
              <w:t xml:space="preserve"> will end on ……  or by notice in writing by one party to the other </w:t>
            </w:r>
          </w:p>
          <w:p w14:paraId="55800FDF" w14:textId="77777777" w:rsidR="0087577C" w:rsidRPr="0087577C" w:rsidRDefault="0087577C" w:rsidP="0087577C">
            <w:pPr>
              <w:autoSpaceDE w:val="0"/>
              <w:autoSpaceDN w:val="0"/>
              <w:adjustRightInd w:val="0"/>
              <w:spacing w:after="0" w:line="240" w:lineRule="auto"/>
              <w:rPr>
                <w:rFonts w:ascii="Arial" w:eastAsia="Times New Roman" w:hAnsi="Arial" w:cs="Arial"/>
                <w:lang w:eastAsia="en-GB"/>
              </w:rPr>
            </w:pPr>
          </w:p>
          <w:p w14:paraId="2CEDB322" w14:textId="4B4C7179" w:rsidR="0087577C" w:rsidRPr="0087577C" w:rsidRDefault="002C0758" w:rsidP="0087577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3E3002">
              <w:rPr>
                <w:rFonts w:ascii="Arial" w:eastAsia="Times New Roman" w:hAnsi="Arial" w:cs="Arial"/>
                <w:lang w:eastAsia="en-GB"/>
              </w:rPr>
              <w:t>3</w:t>
            </w:r>
            <w:r w:rsidR="00CE4B1A">
              <w:rPr>
                <w:rFonts w:ascii="Arial" w:eastAsia="Times New Roman" w:hAnsi="Arial" w:cs="Arial"/>
                <w:lang w:eastAsia="en-GB"/>
              </w:rPr>
              <w:t xml:space="preserve">.3 </w:t>
            </w:r>
            <w:r w:rsidR="0087577C" w:rsidRPr="0087577C">
              <w:rPr>
                <w:rFonts w:ascii="Arial" w:eastAsia="Times New Roman" w:hAnsi="Arial" w:cs="Arial"/>
                <w:lang w:eastAsia="en-GB"/>
              </w:rPr>
              <w:t xml:space="preserve">A </w:t>
            </w:r>
            <w:r>
              <w:rPr>
                <w:rFonts w:ascii="Arial" w:eastAsia="Times New Roman" w:hAnsi="Arial" w:cs="Arial"/>
                <w:lang w:eastAsia="en-GB"/>
              </w:rPr>
              <w:t>P</w:t>
            </w:r>
            <w:r w:rsidR="0087577C" w:rsidRPr="0087577C">
              <w:rPr>
                <w:rFonts w:ascii="Arial" w:eastAsia="Times New Roman" w:hAnsi="Arial" w:cs="Arial"/>
                <w:lang w:eastAsia="en-GB"/>
              </w:rPr>
              <w:t xml:space="preserve">arty may suspend these arrangements in writing with immediate effect, in order to investigate and resolve any serious breach of this </w:t>
            </w:r>
            <w:r w:rsidR="0004640F">
              <w:rPr>
                <w:rFonts w:ascii="Arial" w:eastAsia="Times New Roman" w:hAnsi="Arial" w:cs="Arial"/>
                <w:lang w:eastAsia="en-GB"/>
              </w:rPr>
              <w:t>ISA</w:t>
            </w:r>
          </w:p>
          <w:p w14:paraId="35FDE004" w14:textId="77777777" w:rsidR="0087577C" w:rsidRPr="0087577C" w:rsidRDefault="0087577C" w:rsidP="0087577C">
            <w:pPr>
              <w:autoSpaceDE w:val="0"/>
              <w:autoSpaceDN w:val="0"/>
              <w:adjustRightInd w:val="0"/>
              <w:spacing w:after="0" w:line="240" w:lineRule="auto"/>
              <w:rPr>
                <w:rFonts w:ascii="Arial" w:eastAsia="Times New Roman" w:hAnsi="Arial" w:cs="Arial"/>
                <w:lang w:eastAsia="en-GB"/>
              </w:rPr>
            </w:pPr>
          </w:p>
          <w:p w14:paraId="6787C9ED" w14:textId="18FC59AD" w:rsidR="0087577C" w:rsidRPr="0087577C" w:rsidRDefault="002C0758" w:rsidP="0087577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w:t>
            </w:r>
            <w:r w:rsidR="003E3002">
              <w:rPr>
                <w:rFonts w:ascii="Arial" w:eastAsia="Times New Roman" w:hAnsi="Arial" w:cs="Arial"/>
                <w:lang w:eastAsia="en-GB"/>
              </w:rPr>
              <w:t>3</w:t>
            </w:r>
            <w:r w:rsidR="00CE4B1A">
              <w:rPr>
                <w:rFonts w:ascii="Arial" w:eastAsia="Times New Roman" w:hAnsi="Arial" w:cs="Arial"/>
                <w:lang w:eastAsia="en-GB"/>
              </w:rPr>
              <w:t xml:space="preserve">.4 </w:t>
            </w:r>
            <w:r w:rsidR="0087577C" w:rsidRPr="0087577C">
              <w:rPr>
                <w:rFonts w:ascii="Arial" w:eastAsia="Times New Roman" w:hAnsi="Arial" w:cs="Arial"/>
                <w:lang w:eastAsia="en-GB"/>
              </w:rPr>
              <w:t xml:space="preserve">The obligations of confidentiality imposed on the </w:t>
            </w:r>
            <w:r>
              <w:rPr>
                <w:rFonts w:ascii="Arial" w:eastAsia="Times New Roman" w:hAnsi="Arial" w:cs="Arial"/>
                <w:lang w:eastAsia="en-GB"/>
              </w:rPr>
              <w:t>P</w:t>
            </w:r>
            <w:r w:rsidR="0087577C" w:rsidRPr="0087577C">
              <w:rPr>
                <w:rFonts w:ascii="Arial" w:eastAsia="Times New Roman" w:hAnsi="Arial" w:cs="Arial"/>
                <w:lang w:eastAsia="en-GB"/>
              </w:rPr>
              <w:t xml:space="preserve">arties by this </w:t>
            </w:r>
            <w:r w:rsidR="0004640F">
              <w:rPr>
                <w:rFonts w:ascii="Arial" w:eastAsia="Times New Roman" w:hAnsi="Arial" w:cs="Arial"/>
                <w:lang w:eastAsia="en-GB"/>
              </w:rPr>
              <w:t>ISA</w:t>
            </w:r>
            <w:r w:rsidR="0004640F" w:rsidRPr="0087577C">
              <w:rPr>
                <w:rFonts w:ascii="Arial" w:eastAsia="Times New Roman" w:hAnsi="Arial" w:cs="Arial"/>
                <w:lang w:eastAsia="en-GB"/>
              </w:rPr>
              <w:t xml:space="preserve"> </w:t>
            </w:r>
            <w:r w:rsidR="0087577C" w:rsidRPr="0087577C">
              <w:rPr>
                <w:rFonts w:ascii="Arial" w:eastAsia="Times New Roman" w:hAnsi="Arial" w:cs="Arial"/>
                <w:lang w:eastAsia="en-GB"/>
              </w:rPr>
              <w:t xml:space="preserve">shall continue in full force and effect after the expiry or termination of this </w:t>
            </w:r>
            <w:r w:rsidR="0004640F">
              <w:rPr>
                <w:rFonts w:ascii="Arial" w:eastAsia="Times New Roman" w:hAnsi="Arial" w:cs="Arial"/>
                <w:lang w:eastAsia="en-GB"/>
              </w:rPr>
              <w:t>ISA</w:t>
            </w:r>
          </w:p>
          <w:p w14:paraId="5F5A6615" w14:textId="77777777" w:rsidR="0087577C" w:rsidRPr="0087577C" w:rsidRDefault="0087577C" w:rsidP="0087577C">
            <w:pPr>
              <w:autoSpaceDE w:val="0"/>
              <w:autoSpaceDN w:val="0"/>
              <w:adjustRightInd w:val="0"/>
              <w:spacing w:after="0" w:line="240" w:lineRule="auto"/>
              <w:rPr>
                <w:rFonts w:ascii="Arial" w:hAnsi="Arial" w:cs="Arial"/>
              </w:rPr>
            </w:pPr>
          </w:p>
          <w:p w14:paraId="2A0B1D6E" w14:textId="24090D4D" w:rsidR="0087577C" w:rsidRPr="005730C8" w:rsidRDefault="002C0758" w:rsidP="0087577C">
            <w:pPr>
              <w:autoSpaceDE w:val="0"/>
              <w:autoSpaceDN w:val="0"/>
              <w:adjustRightInd w:val="0"/>
              <w:spacing w:after="0" w:line="240" w:lineRule="auto"/>
              <w:rPr>
                <w:rFonts w:ascii="Arial" w:hAnsi="Arial" w:cs="Arial"/>
                <w:i/>
              </w:rPr>
            </w:pPr>
            <w:r>
              <w:rPr>
                <w:rFonts w:ascii="Arial" w:hAnsi="Arial" w:cs="Arial"/>
              </w:rPr>
              <w:t>1</w:t>
            </w:r>
            <w:r w:rsidR="003E3002">
              <w:rPr>
                <w:rFonts w:ascii="Arial" w:hAnsi="Arial" w:cs="Arial"/>
              </w:rPr>
              <w:t>3</w:t>
            </w:r>
            <w:r w:rsidR="002E389F">
              <w:rPr>
                <w:rFonts w:ascii="Arial" w:hAnsi="Arial" w:cs="Arial"/>
              </w:rPr>
              <w:t xml:space="preserve">.5 </w:t>
            </w:r>
            <w:r w:rsidR="0087577C" w:rsidRPr="0087577C">
              <w:rPr>
                <w:rFonts w:ascii="Arial" w:hAnsi="Arial" w:cs="Arial"/>
              </w:rPr>
              <w:t>[</w:t>
            </w:r>
            <w:r w:rsidR="0087577C" w:rsidRPr="005730C8">
              <w:rPr>
                <w:rFonts w:ascii="Arial" w:hAnsi="Arial" w:cs="Arial"/>
                <w:i/>
              </w:rPr>
              <w:t xml:space="preserve">Describe what happens to the information etc. on termination i.e. how it will be destroyed] </w:t>
            </w:r>
          </w:p>
          <w:p w14:paraId="0774CAB9" w14:textId="77777777" w:rsidR="0087577C" w:rsidRPr="0087577C" w:rsidRDefault="0087577C" w:rsidP="0087577C">
            <w:pPr>
              <w:autoSpaceDE w:val="0"/>
              <w:autoSpaceDN w:val="0"/>
              <w:adjustRightInd w:val="0"/>
              <w:spacing w:after="0" w:line="240" w:lineRule="auto"/>
              <w:rPr>
                <w:rFonts w:ascii="Arial" w:hAnsi="Arial" w:cs="Arial"/>
                <w:color w:val="000000"/>
              </w:rPr>
            </w:pPr>
          </w:p>
        </w:tc>
      </w:tr>
      <w:tr w:rsidR="0087577C" w:rsidRPr="0087577C" w14:paraId="4421382C" w14:textId="77777777" w:rsidTr="00CD2EC7">
        <w:trPr>
          <w:trHeight w:val="701"/>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350FA22" w14:textId="340BDA41" w:rsidR="0087577C" w:rsidRPr="0087577C" w:rsidRDefault="003E3002">
            <w:pPr>
              <w:spacing w:after="225"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lastRenderedPageBreak/>
              <w:t>1</w:t>
            </w:r>
            <w:r>
              <w:rPr>
                <w:rFonts w:ascii="Arial" w:eastAsia="Times New Roman" w:hAnsi="Arial" w:cs="Arial"/>
                <w:b/>
                <w:bCs/>
                <w:color w:val="333333"/>
                <w:lang w:eastAsia="en-GB"/>
              </w:rPr>
              <w:t>4</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98C744" w14:textId="39292174" w:rsidR="00886A31" w:rsidRDefault="0087577C" w:rsidP="0087577C">
            <w:pPr>
              <w:spacing w:after="225" w:line="240" w:lineRule="auto"/>
              <w:rPr>
                <w:rFonts w:ascii="Arial" w:eastAsia="Times New Roman" w:hAnsi="Arial" w:cs="Arial"/>
                <w:b/>
                <w:color w:val="333333"/>
                <w:lang w:eastAsia="en-GB"/>
              </w:rPr>
            </w:pPr>
            <w:r w:rsidRPr="0087577C">
              <w:rPr>
                <w:rFonts w:ascii="Arial" w:eastAsia="Times New Roman" w:hAnsi="Arial" w:cs="Arial"/>
                <w:b/>
                <w:color w:val="333333"/>
                <w:lang w:eastAsia="en-GB"/>
              </w:rPr>
              <w:t xml:space="preserve">Information Governance Leads </w:t>
            </w:r>
          </w:p>
          <w:p w14:paraId="79F52844" w14:textId="4D16C3B2" w:rsidR="0087577C" w:rsidRPr="00886A31" w:rsidRDefault="00886A31" w:rsidP="00886A31">
            <w:pPr>
              <w:tabs>
                <w:tab w:val="left" w:pos="6440"/>
              </w:tabs>
              <w:rPr>
                <w:rFonts w:ascii="Arial" w:eastAsia="Times New Roman" w:hAnsi="Arial" w:cs="Arial"/>
                <w:lang w:eastAsia="en-GB"/>
              </w:rPr>
            </w:pPr>
            <w:r>
              <w:rPr>
                <w:rFonts w:ascii="Arial" w:eastAsia="Times New Roman" w:hAnsi="Arial" w:cs="Arial"/>
                <w:lang w:eastAsia="en-GB"/>
              </w:rPr>
              <w:tab/>
            </w:r>
          </w:p>
        </w:tc>
      </w:tr>
      <w:tr w:rsidR="0087577C" w:rsidRPr="0087577C" w14:paraId="018C4989" w14:textId="77777777" w:rsidTr="00CD2EC7">
        <w:trPr>
          <w:trHeight w:val="843"/>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974B9DD" w14:textId="77777777" w:rsidR="0087577C" w:rsidRPr="0087577C" w:rsidRDefault="0087577C" w:rsidP="0087577C">
            <w:pPr>
              <w:spacing w:after="225" w:line="240" w:lineRule="auto"/>
              <w:rPr>
                <w:rFonts w:ascii="Arial" w:eastAsia="Times New Roman" w:hAnsi="Arial" w:cs="Arial"/>
                <w:b/>
                <w:bCs/>
                <w:color w:val="333333"/>
                <w:sz w:val="20"/>
                <w:szCs w:val="20"/>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E5EAFD5" w14:textId="3D082AB4" w:rsidR="002C0758" w:rsidRPr="007476BC" w:rsidRDefault="003E3002" w:rsidP="0087577C">
            <w:pPr>
              <w:spacing w:after="225" w:line="240" w:lineRule="auto"/>
              <w:rPr>
                <w:rFonts w:ascii="Arial" w:eastAsia="Times New Roman" w:hAnsi="Arial" w:cs="Arial"/>
                <w:color w:val="333333"/>
                <w:lang w:eastAsia="en-GB"/>
              </w:rPr>
            </w:pPr>
            <w:r>
              <w:rPr>
                <w:rFonts w:ascii="Arial" w:eastAsia="Times New Roman" w:hAnsi="Arial" w:cs="Arial"/>
                <w:color w:val="333333"/>
                <w:lang w:eastAsia="en-GB"/>
              </w:rPr>
              <w:t>14</w:t>
            </w:r>
            <w:r w:rsidR="002C0758">
              <w:rPr>
                <w:rFonts w:ascii="Arial" w:eastAsia="Times New Roman" w:hAnsi="Arial" w:cs="Arial"/>
                <w:color w:val="333333"/>
                <w:lang w:eastAsia="en-GB"/>
              </w:rPr>
              <w:t xml:space="preserve">.1 </w:t>
            </w:r>
            <w:r w:rsidR="0087577C" w:rsidRPr="0087577C">
              <w:rPr>
                <w:rFonts w:ascii="Arial" w:eastAsia="Times New Roman" w:hAnsi="Arial" w:cs="Arial"/>
                <w:color w:val="333333"/>
                <w:lang w:eastAsia="en-GB"/>
              </w:rPr>
              <w:t>The Information Governanc</w:t>
            </w:r>
            <w:r w:rsidR="007476BC">
              <w:rPr>
                <w:rFonts w:ascii="Arial" w:eastAsia="Times New Roman" w:hAnsi="Arial" w:cs="Arial"/>
                <w:color w:val="333333"/>
                <w:lang w:eastAsia="en-GB"/>
              </w:rPr>
              <w:t xml:space="preserve">e Leads for the parties will be the governance leads assigned by each Party to have oversight of the Protocol. </w:t>
            </w:r>
          </w:p>
        </w:tc>
      </w:tr>
      <w:tr w:rsidR="0087577C" w:rsidRPr="0087577C" w14:paraId="52915891"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DEDC75C" w14:textId="6A159EC6" w:rsidR="0087577C" w:rsidRPr="0087577C" w:rsidRDefault="003E3002">
            <w:pPr>
              <w:spacing w:after="225" w:line="240" w:lineRule="auto"/>
              <w:rPr>
                <w:rFonts w:ascii="Arial" w:eastAsia="Times New Roman" w:hAnsi="Arial" w:cs="Arial"/>
                <w:b/>
                <w:bCs/>
                <w:color w:val="333333"/>
                <w:lang w:eastAsia="en-GB"/>
              </w:rPr>
            </w:pPr>
            <w:r w:rsidRPr="0087577C">
              <w:rPr>
                <w:rFonts w:ascii="Arial" w:eastAsia="Times New Roman" w:hAnsi="Arial" w:cs="Arial"/>
                <w:b/>
                <w:bCs/>
                <w:color w:val="333333"/>
                <w:lang w:eastAsia="en-GB"/>
              </w:rPr>
              <w:t>1</w:t>
            </w:r>
            <w:r>
              <w:rPr>
                <w:rFonts w:ascii="Arial" w:eastAsia="Times New Roman" w:hAnsi="Arial" w:cs="Arial"/>
                <w:b/>
                <w:bCs/>
                <w:color w:val="333333"/>
                <w:lang w:eastAsia="en-GB"/>
              </w:rPr>
              <w:t>5</w:t>
            </w:r>
            <w:r w:rsidR="0087577C" w:rsidRPr="0087577C">
              <w:rPr>
                <w:rFonts w:ascii="Arial" w:eastAsia="Times New Roman" w:hAnsi="Arial" w:cs="Arial"/>
                <w:b/>
                <w:bCs/>
                <w:color w:val="333333"/>
                <w:lang w:eastAsia="en-GB"/>
              </w:rPr>
              <w:t>.</w:t>
            </w: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6061647" w14:textId="696D1A69" w:rsidR="0087577C" w:rsidRPr="0087577C" w:rsidRDefault="0087577C" w:rsidP="00996846">
            <w:pPr>
              <w:tabs>
                <w:tab w:val="left" w:pos="1740"/>
              </w:tabs>
              <w:spacing w:after="225" w:line="240" w:lineRule="auto"/>
              <w:rPr>
                <w:rFonts w:ascii="Arial" w:eastAsia="Times New Roman" w:hAnsi="Arial" w:cs="Arial"/>
                <w:b/>
                <w:bCs/>
                <w:color w:val="333333"/>
                <w:lang w:eastAsia="en-GB"/>
              </w:rPr>
            </w:pPr>
            <w:r w:rsidRPr="0087577C">
              <w:rPr>
                <w:rFonts w:ascii="Arial" w:hAnsi="Arial" w:cs="Arial"/>
                <w:b/>
                <w:bCs/>
              </w:rPr>
              <w:t>Signatorie</w:t>
            </w:r>
            <w:r w:rsidR="002C0758">
              <w:rPr>
                <w:rFonts w:ascii="Arial" w:hAnsi="Arial" w:cs="Arial"/>
                <w:b/>
                <w:bCs/>
              </w:rPr>
              <w:t>s</w:t>
            </w:r>
            <w:r w:rsidR="00C4453A">
              <w:rPr>
                <w:rFonts w:ascii="Arial" w:hAnsi="Arial" w:cs="Arial"/>
                <w:b/>
                <w:bCs/>
              </w:rPr>
              <w:t xml:space="preserve"> to Agreement and Date </w:t>
            </w:r>
          </w:p>
        </w:tc>
      </w:tr>
      <w:tr w:rsidR="002C0758" w:rsidRPr="0087577C" w14:paraId="11522CFE" w14:textId="77777777" w:rsidTr="00CD2EC7">
        <w:trPr>
          <w:tblCellSpacing w:w="15" w:type="dxa"/>
        </w:trPr>
        <w:tc>
          <w:tcPr>
            <w:tcW w:w="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8945B2" w14:textId="77777777" w:rsidR="002C0758" w:rsidRPr="0087577C" w:rsidDel="002C0758" w:rsidRDefault="002C0758" w:rsidP="002C0758">
            <w:pPr>
              <w:spacing w:after="225" w:line="240" w:lineRule="auto"/>
              <w:rPr>
                <w:rFonts w:ascii="Arial" w:eastAsia="Times New Roman" w:hAnsi="Arial" w:cs="Arial"/>
                <w:b/>
                <w:bCs/>
                <w:color w:val="333333"/>
                <w:lang w:eastAsia="en-GB"/>
              </w:rPr>
            </w:pPr>
          </w:p>
        </w:tc>
        <w:tc>
          <w:tcPr>
            <w:tcW w:w="98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261B54A" w14:textId="0A57A6B1" w:rsidR="002C0758" w:rsidRDefault="003E3002" w:rsidP="002C0758">
            <w:pPr>
              <w:tabs>
                <w:tab w:val="left" w:pos="1740"/>
              </w:tabs>
              <w:spacing w:after="225" w:line="240" w:lineRule="auto"/>
              <w:rPr>
                <w:rFonts w:ascii="Arial" w:hAnsi="Arial" w:cs="Arial"/>
              </w:rPr>
            </w:pPr>
            <w:r w:rsidRPr="00996846">
              <w:rPr>
                <w:rFonts w:ascii="Arial" w:hAnsi="Arial" w:cs="Arial"/>
              </w:rPr>
              <w:t>1</w:t>
            </w:r>
            <w:r>
              <w:rPr>
                <w:rFonts w:ascii="Arial" w:hAnsi="Arial" w:cs="Arial"/>
              </w:rPr>
              <w:t>5</w:t>
            </w:r>
            <w:r w:rsidR="002C0758" w:rsidRPr="00996846">
              <w:rPr>
                <w:rFonts w:ascii="Arial" w:hAnsi="Arial" w:cs="Arial"/>
              </w:rPr>
              <w:t xml:space="preserve">.1 The undersigned agree to implement the terms of this </w:t>
            </w:r>
            <w:r w:rsidR="0004640F">
              <w:rPr>
                <w:rFonts w:ascii="Arial" w:hAnsi="Arial" w:cs="Arial"/>
              </w:rPr>
              <w:t>ISA</w:t>
            </w:r>
            <w:r w:rsidR="0004640F" w:rsidRPr="00996846">
              <w:rPr>
                <w:rFonts w:ascii="Arial" w:hAnsi="Arial" w:cs="Arial"/>
              </w:rPr>
              <w:t xml:space="preserve"> </w:t>
            </w:r>
            <w:r w:rsidR="002C0758" w:rsidRPr="00996846">
              <w:rPr>
                <w:rFonts w:ascii="Arial" w:hAnsi="Arial" w:cs="Arial"/>
              </w:rPr>
              <w:t xml:space="preserve">and each person signing this </w:t>
            </w:r>
            <w:r w:rsidR="0004640F">
              <w:rPr>
                <w:rFonts w:ascii="Arial" w:hAnsi="Arial" w:cs="Arial"/>
              </w:rPr>
              <w:t>ISA</w:t>
            </w:r>
            <w:r w:rsidR="0004640F" w:rsidRPr="00996846">
              <w:rPr>
                <w:rFonts w:ascii="Arial" w:hAnsi="Arial" w:cs="Arial"/>
              </w:rPr>
              <w:t xml:space="preserve"> </w:t>
            </w:r>
            <w:r w:rsidR="002C0758" w:rsidRPr="00996846">
              <w:rPr>
                <w:rFonts w:ascii="Arial" w:hAnsi="Arial" w:cs="Arial"/>
              </w:rPr>
              <w:t xml:space="preserve">represents and warrants that he or she is duly authorised to sign and deliver this </w:t>
            </w:r>
            <w:r w:rsidR="0004640F">
              <w:rPr>
                <w:rFonts w:ascii="Arial" w:hAnsi="Arial" w:cs="Arial"/>
              </w:rPr>
              <w:t>ISA:</w:t>
            </w:r>
          </w:p>
          <w:p w14:paraId="4917DE7F" w14:textId="77777777" w:rsidR="002C0758" w:rsidRPr="00996846" w:rsidRDefault="002C0758" w:rsidP="002C0758">
            <w:pPr>
              <w:tabs>
                <w:tab w:val="left" w:pos="1740"/>
              </w:tabs>
              <w:spacing w:after="225" w:line="240" w:lineRule="auto"/>
              <w:rPr>
                <w:rFonts w:ascii="Arial" w:hAnsi="Arial" w:cs="Arial"/>
              </w:rPr>
            </w:pPr>
          </w:p>
          <w:tbl>
            <w:tblPr>
              <w:tblStyle w:val="TableGrid"/>
              <w:tblpPr w:leftFromText="180" w:rightFromText="180" w:vertAnchor="text" w:horzAnchor="margin" w:tblpX="127" w:tblpY="-165"/>
              <w:tblOverlap w:val="never"/>
              <w:tblW w:w="8185" w:type="dxa"/>
              <w:tblLayout w:type="fixed"/>
              <w:tblLook w:val="04A0" w:firstRow="1" w:lastRow="0" w:firstColumn="1" w:lastColumn="0" w:noHBand="0" w:noVBand="1"/>
            </w:tblPr>
            <w:tblGrid>
              <w:gridCol w:w="1725"/>
              <w:gridCol w:w="2044"/>
              <w:gridCol w:w="2360"/>
              <w:gridCol w:w="2056"/>
            </w:tblGrid>
            <w:tr w:rsidR="002C0758" w:rsidRPr="00242CE3" w14:paraId="0066B343" w14:textId="77777777" w:rsidTr="00996846">
              <w:trPr>
                <w:trHeight w:val="699"/>
              </w:trPr>
              <w:tc>
                <w:tcPr>
                  <w:tcW w:w="1725" w:type="dxa"/>
                  <w:tcBorders>
                    <w:top w:val="single" w:sz="4" w:space="0" w:color="auto"/>
                    <w:left w:val="single" w:sz="4" w:space="0" w:color="auto"/>
                    <w:bottom w:val="single" w:sz="4" w:space="0" w:color="auto"/>
                    <w:right w:val="single" w:sz="4" w:space="0" w:color="auto"/>
                  </w:tcBorders>
                  <w:hideMark/>
                </w:tcPr>
                <w:p w14:paraId="19027B0E" w14:textId="77777777" w:rsidR="002C0758" w:rsidRPr="00242CE3" w:rsidRDefault="002C0758" w:rsidP="002C0758">
                  <w:pPr>
                    <w:spacing w:after="225" w:line="360" w:lineRule="auto"/>
                    <w:rPr>
                      <w:rFonts w:ascii="Arial" w:eastAsia="Times New Roman" w:hAnsi="Arial" w:cs="Arial"/>
                      <w:b/>
                      <w:color w:val="333333"/>
                      <w:lang w:eastAsia="en-GB"/>
                    </w:rPr>
                  </w:pPr>
                  <w:r w:rsidRPr="00242CE3">
                    <w:rPr>
                      <w:rFonts w:ascii="Arial" w:eastAsia="Times New Roman" w:hAnsi="Arial" w:cs="Arial"/>
                      <w:b/>
                      <w:color w:val="333333"/>
                      <w:lang w:eastAsia="en-GB"/>
                    </w:rPr>
                    <w:t>Party</w:t>
                  </w:r>
                </w:p>
              </w:tc>
              <w:tc>
                <w:tcPr>
                  <w:tcW w:w="2044" w:type="dxa"/>
                  <w:tcBorders>
                    <w:top w:val="single" w:sz="4" w:space="0" w:color="auto"/>
                    <w:left w:val="single" w:sz="4" w:space="0" w:color="auto"/>
                    <w:bottom w:val="single" w:sz="4" w:space="0" w:color="auto"/>
                    <w:right w:val="single" w:sz="4" w:space="0" w:color="auto"/>
                  </w:tcBorders>
                  <w:hideMark/>
                </w:tcPr>
                <w:p w14:paraId="0F37926B" w14:textId="77777777" w:rsidR="002C0758" w:rsidRPr="00242CE3" w:rsidRDefault="002C0758" w:rsidP="002C0758">
                  <w:pPr>
                    <w:spacing w:after="225" w:line="360" w:lineRule="auto"/>
                    <w:rPr>
                      <w:rFonts w:ascii="Arial" w:eastAsia="Times New Roman" w:hAnsi="Arial" w:cs="Arial"/>
                      <w:b/>
                      <w:bCs/>
                      <w:color w:val="333333"/>
                      <w:lang w:eastAsia="en-GB"/>
                    </w:rPr>
                  </w:pPr>
                  <w:r w:rsidRPr="00242CE3">
                    <w:rPr>
                      <w:rFonts w:ascii="Arial" w:eastAsia="Times New Roman" w:hAnsi="Arial" w:cs="Arial"/>
                      <w:b/>
                      <w:bCs/>
                      <w:color w:val="333333"/>
                      <w:lang w:eastAsia="en-GB"/>
                    </w:rPr>
                    <w:t xml:space="preserve">Name of signatory </w:t>
                  </w:r>
                </w:p>
              </w:tc>
              <w:tc>
                <w:tcPr>
                  <w:tcW w:w="2360" w:type="dxa"/>
                  <w:tcBorders>
                    <w:top w:val="single" w:sz="4" w:space="0" w:color="auto"/>
                    <w:left w:val="single" w:sz="4" w:space="0" w:color="auto"/>
                    <w:bottom w:val="single" w:sz="4" w:space="0" w:color="auto"/>
                    <w:right w:val="single" w:sz="4" w:space="0" w:color="auto"/>
                  </w:tcBorders>
                  <w:hideMark/>
                </w:tcPr>
                <w:p w14:paraId="61F8CD8A" w14:textId="77777777" w:rsidR="002C0758" w:rsidRPr="00242CE3" w:rsidRDefault="002C0758" w:rsidP="002C0758">
                  <w:pPr>
                    <w:spacing w:after="225" w:line="360" w:lineRule="auto"/>
                    <w:rPr>
                      <w:rFonts w:ascii="Arial" w:eastAsia="Times New Roman" w:hAnsi="Arial" w:cs="Arial"/>
                      <w:b/>
                      <w:bCs/>
                      <w:color w:val="333333"/>
                      <w:lang w:eastAsia="en-GB"/>
                    </w:rPr>
                  </w:pPr>
                  <w:r w:rsidRPr="00242CE3">
                    <w:rPr>
                      <w:rFonts w:ascii="Arial" w:eastAsia="Times New Roman" w:hAnsi="Arial" w:cs="Arial"/>
                      <w:b/>
                      <w:bCs/>
                      <w:color w:val="333333"/>
                      <w:lang w:eastAsia="en-GB"/>
                    </w:rPr>
                    <w:t xml:space="preserve">Post </w:t>
                  </w:r>
                </w:p>
              </w:tc>
              <w:tc>
                <w:tcPr>
                  <w:tcW w:w="2056" w:type="dxa"/>
                  <w:tcBorders>
                    <w:top w:val="single" w:sz="4" w:space="0" w:color="auto"/>
                    <w:left w:val="single" w:sz="4" w:space="0" w:color="auto"/>
                    <w:bottom w:val="single" w:sz="4" w:space="0" w:color="auto"/>
                    <w:right w:val="single" w:sz="4" w:space="0" w:color="auto"/>
                  </w:tcBorders>
                  <w:hideMark/>
                </w:tcPr>
                <w:p w14:paraId="20F20997" w14:textId="77777777" w:rsidR="002C0758" w:rsidRPr="00242CE3" w:rsidRDefault="002C0758" w:rsidP="002C0758">
                  <w:pPr>
                    <w:spacing w:after="225" w:line="360" w:lineRule="auto"/>
                    <w:rPr>
                      <w:rFonts w:ascii="Arial" w:eastAsia="Times New Roman" w:hAnsi="Arial" w:cs="Arial"/>
                      <w:b/>
                      <w:color w:val="333333"/>
                      <w:lang w:eastAsia="en-GB"/>
                    </w:rPr>
                  </w:pPr>
                  <w:r w:rsidRPr="00242CE3">
                    <w:rPr>
                      <w:rFonts w:ascii="Arial" w:eastAsia="Times New Roman" w:hAnsi="Arial" w:cs="Arial"/>
                      <w:b/>
                      <w:bCs/>
                      <w:color w:val="333333"/>
                      <w:lang w:eastAsia="en-GB"/>
                    </w:rPr>
                    <w:t>Signature</w:t>
                  </w:r>
                </w:p>
              </w:tc>
            </w:tr>
            <w:tr w:rsidR="002C0758" w:rsidRPr="0012370E" w14:paraId="5052254B" w14:textId="77777777" w:rsidTr="00996846">
              <w:trPr>
                <w:trHeight w:val="1126"/>
              </w:trPr>
              <w:tc>
                <w:tcPr>
                  <w:tcW w:w="1725" w:type="dxa"/>
                  <w:tcBorders>
                    <w:top w:val="single" w:sz="4" w:space="0" w:color="auto"/>
                    <w:left w:val="single" w:sz="4" w:space="0" w:color="auto"/>
                    <w:bottom w:val="single" w:sz="4" w:space="0" w:color="auto"/>
                    <w:right w:val="single" w:sz="4" w:space="0" w:color="auto"/>
                  </w:tcBorders>
                  <w:hideMark/>
                </w:tcPr>
                <w:p w14:paraId="7EF7B6CD" w14:textId="3A53EAA8" w:rsidR="002C0758" w:rsidRPr="00242CE3" w:rsidRDefault="002C0758" w:rsidP="00BF7734">
                  <w:pPr>
                    <w:tabs>
                      <w:tab w:val="left" w:pos="1230"/>
                    </w:tabs>
                    <w:spacing w:after="225" w:line="360" w:lineRule="auto"/>
                    <w:rPr>
                      <w:rFonts w:ascii="Arial" w:eastAsia="Times New Roman" w:hAnsi="Arial" w:cs="Arial"/>
                      <w:color w:val="333333"/>
                      <w:lang w:eastAsia="en-GB"/>
                    </w:rPr>
                  </w:pPr>
                </w:p>
              </w:tc>
              <w:tc>
                <w:tcPr>
                  <w:tcW w:w="2044" w:type="dxa"/>
                  <w:tcBorders>
                    <w:top w:val="single" w:sz="4" w:space="0" w:color="auto"/>
                    <w:left w:val="single" w:sz="4" w:space="0" w:color="auto"/>
                    <w:bottom w:val="single" w:sz="4" w:space="0" w:color="auto"/>
                    <w:right w:val="single" w:sz="4" w:space="0" w:color="auto"/>
                  </w:tcBorders>
                  <w:hideMark/>
                </w:tcPr>
                <w:p w14:paraId="7FBE9123" w14:textId="77777777" w:rsidR="002C0758" w:rsidRDefault="002C0758" w:rsidP="002C0758">
                  <w:pPr>
                    <w:spacing w:after="225" w:line="360" w:lineRule="auto"/>
                    <w:rPr>
                      <w:rFonts w:ascii="Arial" w:eastAsia="Times New Roman" w:hAnsi="Arial" w:cs="Arial"/>
                      <w:color w:val="333333"/>
                      <w:lang w:eastAsia="en-GB"/>
                    </w:rPr>
                  </w:pPr>
                </w:p>
                <w:p w14:paraId="002CCFCA" w14:textId="405E0007" w:rsidR="00BF7734" w:rsidRPr="00242CE3" w:rsidRDefault="00BF7734" w:rsidP="002C0758">
                  <w:pPr>
                    <w:spacing w:after="225" w:line="360" w:lineRule="auto"/>
                    <w:rPr>
                      <w:rFonts w:ascii="Arial" w:eastAsia="Times New Roman" w:hAnsi="Arial" w:cs="Arial"/>
                      <w:color w:val="333333"/>
                      <w:lang w:eastAsia="en-GB"/>
                    </w:rPr>
                  </w:pPr>
                </w:p>
              </w:tc>
              <w:tc>
                <w:tcPr>
                  <w:tcW w:w="2360" w:type="dxa"/>
                  <w:tcBorders>
                    <w:top w:val="single" w:sz="4" w:space="0" w:color="auto"/>
                    <w:left w:val="single" w:sz="4" w:space="0" w:color="auto"/>
                    <w:bottom w:val="single" w:sz="4" w:space="0" w:color="auto"/>
                    <w:right w:val="single" w:sz="4" w:space="0" w:color="auto"/>
                  </w:tcBorders>
                </w:tcPr>
                <w:p w14:paraId="540498DB" w14:textId="77777777" w:rsidR="002C0758" w:rsidRDefault="002C0758" w:rsidP="002C0758">
                  <w:pPr>
                    <w:spacing w:after="225" w:line="360" w:lineRule="auto"/>
                    <w:rPr>
                      <w:rFonts w:ascii="Arial" w:eastAsia="Times New Roman" w:hAnsi="Arial" w:cs="Arial"/>
                      <w:color w:val="333333"/>
                      <w:lang w:eastAsia="en-GB"/>
                    </w:rPr>
                  </w:pPr>
                </w:p>
                <w:p w14:paraId="522C16E1" w14:textId="7133F3F1" w:rsidR="00BF7734" w:rsidRPr="00242CE3" w:rsidRDefault="00BF7734" w:rsidP="002C0758">
                  <w:pPr>
                    <w:spacing w:after="225" w:line="360" w:lineRule="auto"/>
                    <w:rPr>
                      <w:rFonts w:ascii="Arial" w:eastAsia="Times New Roman" w:hAnsi="Arial" w:cs="Arial"/>
                      <w:color w:val="333333"/>
                      <w:lang w:eastAsia="en-GB"/>
                    </w:rPr>
                  </w:pPr>
                </w:p>
              </w:tc>
              <w:tc>
                <w:tcPr>
                  <w:tcW w:w="2056" w:type="dxa"/>
                  <w:tcBorders>
                    <w:top w:val="single" w:sz="4" w:space="0" w:color="auto"/>
                    <w:left w:val="single" w:sz="4" w:space="0" w:color="auto"/>
                    <w:bottom w:val="single" w:sz="4" w:space="0" w:color="auto"/>
                    <w:right w:val="single" w:sz="4" w:space="0" w:color="auto"/>
                  </w:tcBorders>
                </w:tcPr>
                <w:p w14:paraId="5F04A59B" w14:textId="77777777" w:rsidR="002C0758" w:rsidRPr="0012370E" w:rsidRDefault="002C0758" w:rsidP="002C0758">
                  <w:pPr>
                    <w:spacing w:line="360" w:lineRule="auto"/>
                    <w:rPr>
                      <w:rFonts w:ascii="Arial" w:eastAsia="Times New Roman" w:hAnsi="Arial" w:cs="Arial"/>
                      <w:lang w:eastAsia="en-GB"/>
                    </w:rPr>
                  </w:pPr>
                </w:p>
              </w:tc>
            </w:tr>
            <w:tr w:rsidR="002C0758" w:rsidRPr="00A06488" w14:paraId="5CBA310F" w14:textId="77777777" w:rsidTr="00996846">
              <w:trPr>
                <w:trHeight w:val="1245"/>
              </w:trPr>
              <w:tc>
                <w:tcPr>
                  <w:tcW w:w="1725" w:type="dxa"/>
                  <w:tcBorders>
                    <w:top w:val="single" w:sz="4" w:space="0" w:color="auto"/>
                    <w:left w:val="single" w:sz="4" w:space="0" w:color="auto"/>
                    <w:bottom w:val="single" w:sz="4" w:space="0" w:color="auto"/>
                    <w:right w:val="single" w:sz="4" w:space="0" w:color="auto"/>
                  </w:tcBorders>
                  <w:hideMark/>
                </w:tcPr>
                <w:p w14:paraId="5718E504" w14:textId="77777777" w:rsidR="002C0758" w:rsidRPr="00A06488" w:rsidRDefault="002C0758" w:rsidP="00996846">
                  <w:pPr>
                    <w:spacing w:line="360" w:lineRule="auto"/>
                    <w:rPr>
                      <w:rFonts w:ascii="Arial" w:hAnsi="Arial" w:cs="Arial"/>
                      <w:b/>
                    </w:rPr>
                  </w:pPr>
                </w:p>
              </w:tc>
              <w:tc>
                <w:tcPr>
                  <w:tcW w:w="2044" w:type="dxa"/>
                  <w:tcBorders>
                    <w:top w:val="single" w:sz="4" w:space="0" w:color="auto"/>
                    <w:left w:val="single" w:sz="4" w:space="0" w:color="auto"/>
                    <w:bottom w:val="single" w:sz="4" w:space="0" w:color="auto"/>
                    <w:right w:val="single" w:sz="4" w:space="0" w:color="auto"/>
                  </w:tcBorders>
                  <w:hideMark/>
                </w:tcPr>
                <w:p w14:paraId="52ABE18B" w14:textId="37AE51BF" w:rsidR="002C0758" w:rsidRPr="00A06488" w:rsidRDefault="002C0758" w:rsidP="002C0758">
                  <w:pPr>
                    <w:spacing w:after="225" w:line="360" w:lineRule="auto"/>
                    <w:rPr>
                      <w:rFonts w:ascii="Arial" w:eastAsia="Times New Roman" w:hAnsi="Arial" w:cs="Arial"/>
                      <w:lang w:eastAsia="en-GB"/>
                    </w:rPr>
                  </w:pPr>
                  <w:r w:rsidRPr="00A06488">
                    <w:rPr>
                      <w:rFonts w:ascii="Arial" w:eastAsia="Times New Roman" w:hAnsi="Arial" w:cs="Arial"/>
                      <w:lang w:eastAsia="en-GB"/>
                    </w:rPr>
                    <w:t xml:space="preserve"> </w:t>
                  </w:r>
                </w:p>
              </w:tc>
              <w:tc>
                <w:tcPr>
                  <w:tcW w:w="2360" w:type="dxa"/>
                  <w:tcBorders>
                    <w:top w:val="single" w:sz="4" w:space="0" w:color="auto"/>
                    <w:left w:val="single" w:sz="4" w:space="0" w:color="auto"/>
                    <w:bottom w:val="single" w:sz="4" w:space="0" w:color="auto"/>
                    <w:right w:val="single" w:sz="4" w:space="0" w:color="auto"/>
                  </w:tcBorders>
                  <w:hideMark/>
                </w:tcPr>
                <w:p w14:paraId="5D000888" w14:textId="77777777" w:rsidR="002C0758" w:rsidRPr="00A06488" w:rsidRDefault="002C0758" w:rsidP="002C0758">
                  <w:pPr>
                    <w:spacing w:after="225" w:line="360" w:lineRule="auto"/>
                    <w:rPr>
                      <w:rFonts w:ascii="Arial" w:eastAsia="Times New Roman" w:hAnsi="Arial" w:cs="Arial"/>
                      <w:lang w:eastAsia="en-GB"/>
                    </w:rPr>
                  </w:pPr>
                </w:p>
              </w:tc>
              <w:tc>
                <w:tcPr>
                  <w:tcW w:w="2056" w:type="dxa"/>
                  <w:tcBorders>
                    <w:top w:val="single" w:sz="4" w:space="0" w:color="auto"/>
                    <w:left w:val="single" w:sz="4" w:space="0" w:color="auto"/>
                    <w:bottom w:val="single" w:sz="4" w:space="0" w:color="auto"/>
                    <w:right w:val="single" w:sz="4" w:space="0" w:color="auto"/>
                  </w:tcBorders>
                </w:tcPr>
                <w:p w14:paraId="2A56BDC0" w14:textId="77777777" w:rsidR="002C0758" w:rsidRPr="00A06488" w:rsidRDefault="002C0758" w:rsidP="002C0758">
                  <w:pPr>
                    <w:spacing w:after="225" w:line="360" w:lineRule="auto"/>
                    <w:rPr>
                      <w:rFonts w:ascii="Arial" w:eastAsia="Times New Roman" w:hAnsi="Arial" w:cs="Arial"/>
                      <w:lang w:eastAsia="en-GB"/>
                    </w:rPr>
                  </w:pPr>
                </w:p>
              </w:tc>
            </w:tr>
          </w:tbl>
          <w:p w14:paraId="16BB3FBA" w14:textId="77777777" w:rsidR="002C0758" w:rsidRDefault="002C0758" w:rsidP="002C0758">
            <w:pPr>
              <w:tabs>
                <w:tab w:val="left" w:pos="1740"/>
              </w:tabs>
              <w:spacing w:after="225" w:line="240" w:lineRule="auto"/>
              <w:rPr>
                <w:rFonts w:ascii="Arial" w:hAnsi="Arial" w:cs="Arial"/>
                <w:b/>
                <w:bCs/>
              </w:rPr>
            </w:pPr>
          </w:p>
          <w:p w14:paraId="023F274C" w14:textId="77777777" w:rsidR="00CD2EC7" w:rsidRDefault="00CD2EC7">
            <w:pPr>
              <w:tabs>
                <w:tab w:val="left" w:pos="1740"/>
              </w:tabs>
              <w:spacing w:after="225" w:line="240" w:lineRule="auto"/>
              <w:rPr>
                <w:rFonts w:ascii="Arial" w:hAnsi="Arial" w:cs="Arial"/>
                <w:bCs/>
              </w:rPr>
            </w:pPr>
          </w:p>
          <w:p w14:paraId="04FF5C20" w14:textId="77777777" w:rsidR="00CD2EC7" w:rsidRDefault="00CD2EC7">
            <w:pPr>
              <w:tabs>
                <w:tab w:val="left" w:pos="1740"/>
              </w:tabs>
              <w:spacing w:after="225" w:line="240" w:lineRule="auto"/>
              <w:rPr>
                <w:rFonts w:ascii="Arial" w:hAnsi="Arial" w:cs="Arial"/>
                <w:bCs/>
              </w:rPr>
            </w:pPr>
          </w:p>
          <w:p w14:paraId="1F01E985" w14:textId="77777777" w:rsidR="00CD2EC7" w:rsidRDefault="00CD2EC7">
            <w:pPr>
              <w:tabs>
                <w:tab w:val="left" w:pos="1740"/>
              </w:tabs>
              <w:spacing w:after="225" w:line="240" w:lineRule="auto"/>
              <w:rPr>
                <w:rFonts w:ascii="Arial" w:hAnsi="Arial" w:cs="Arial"/>
                <w:bCs/>
              </w:rPr>
            </w:pPr>
          </w:p>
          <w:p w14:paraId="670624B1" w14:textId="77777777" w:rsidR="00CD2EC7" w:rsidRDefault="00CD2EC7">
            <w:pPr>
              <w:tabs>
                <w:tab w:val="left" w:pos="1740"/>
              </w:tabs>
              <w:spacing w:after="225" w:line="240" w:lineRule="auto"/>
              <w:rPr>
                <w:rFonts w:ascii="Arial" w:hAnsi="Arial" w:cs="Arial"/>
                <w:bCs/>
              </w:rPr>
            </w:pPr>
          </w:p>
          <w:p w14:paraId="1B56801D" w14:textId="77777777" w:rsidR="00CD2EC7" w:rsidRDefault="00CD2EC7">
            <w:pPr>
              <w:tabs>
                <w:tab w:val="left" w:pos="1740"/>
              </w:tabs>
              <w:spacing w:after="225" w:line="240" w:lineRule="auto"/>
              <w:rPr>
                <w:rFonts w:ascii="Arial" w:hAnsi="Arial" w:cs="Arial"/>
                <w:bCs/>
              </w:rPr>
            </w:pPr>
          </w:p>
          <w:p w14:paraId="4AA22A13" w14:textId="77777777" w:rsidR="00CD2EC7" w:rsidRDefault="00CD2EC7">
            <w:pPr>
              <w:tabs>
                <w:tab w:val="left" w:pos="1740"/>
              </w:tabs>
              <w:spacing w:after="225" w:line="240" w:lineRule="auto"/>
              <w:rPr>
                <w:rFonts w:ascii="Arial" w:hAnsi="Arial" w:cs="Arial"/>
                <w:bCs/>
              </w:rPr>
            </w:pPr>
          </w:p>
          <w:p w14:paraId="6B05C10F" w14:textId="77777777" w:rsidR="00CD2EC7" w:rsidRDefault="00CD2EC7">
            <w:pPr>
              <w:tabs>
                <w:tab w:val="left" w:pos="1740"/>
              </w:tabs>
              <w:spacing w:after="225" w:line="240" w:lineRule="auto"/>
              <w:rPr>
                <w:rFonts w:ascii="Arial" w:hAnsi="Arial" w:cs="Arial"/>
                <w:bCs/>
              </w:rPr>
            </w:pPr>
          </w:p>
          <w:p w14:paraId="2D437E54" w14:textId="4A34EA1A" w:rsidR="002C0758" w:rsidRPr="00996846" w:rsidRDefault="002C0758">
            <w:pPr>
              <w:tabs>
                <w:tab w:val="left" w:pos="1740"/>
              </w:tabs>
              <w:spacing w:after="225" w:line="240" w:lineRule="auto"/>
              <w:rPr>
                <w:rFonts w:ascii="Arial" w:hAnsi="Arial" w:cs="Arial"/>
                <w:bCs/>
              </w:rPr>
            </w:pPr>
            <w:r>
              <w:rPr>
                <w:rFonts w:ascii="Arial" w:hAnsi="Arial" w:cs="Arial"/>
                <w:bCs/>
              </w:rPr>
              <w:t>1</w:t>
            </w:r>
            <w:r w:rsidR="000A3B0C">
              <w:rPr>
                <w:rFonts w:ascii="Arial" w:hAnsi="Arial" w:cs="Arial"/>
                <w:bCs/>
              </w:rPr>
              <w:t>5</w:t>
            </w:r>
            <w:r>
              <w:rPr>
                <w:rFonts w:ascii="Arial" w:hAnsi="Arial" w:cs="Arial"/>
                <w:bCs/>
              </w:rPr>
              <w:t xml:space="preserve">.2: This </w:t>
            </w:r>
            <w:r w:rsidR="0004640F">
              <w:rPr>
                <w:rFonts w:ascii="Arial" w:hAnsi="Arial" w:cs="Arial"/>
                <w:bCs/>
              </w:rPr>
              <w:t xml:space="preserve">ISA </w:t>
            </w:r>
            <w:r>
              <w:rPr>
                <w:rFonts w:ascii="Arial" w:hAnsi="Arial" w:cs="Arial"/>
                <w:bCs/>
              </w:rPr>
              <w:t xml:space="preserve">is dated: </w:t>
            </w:r>
            <w:r w:rsidRPr="00996846">
              <w:rPr>
                <w:rFonts w:ascii="Arial" w:hAnsi="Arial" w:cs="Arial"/>
                <w:bCs/>
              </w:rPr>
              <w:t>………………………….</w:t>
            </w:r>
          </w:p>
        </w:tc>
      </w:tr>
    </w:tbl>
    <w:p w14:paraId="74161585" w14:textId="77777777" w:rsidR="0087577C" w:rsidRPr="0066572C" w:rsidRDefault="0087577C" w:rsidP="00DF31DD">
      <w:pPr>
        <w:rPr>
          <w:rFonts w:ascii="Arial" w:hAnsi="Arial" w:cs="Arial"/>
          <w:b/>
          <w:sz w:val="24"/>
          <w:szCs w:val="24"/>
        </w:rPr>
      </w:pPr>
    </w:p>
    <w:sectPr w:rsidR="0087577C" w:rsidRPr="006657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8920" w14:textId="77777777" w:rsidR="00A45E8A" w:rsidRDefault="00A45E8A" w:rsidP="00EA71EB">
      <w:pPr>
        <w:spacing w:after="0" w:line="240" w:lineRule="auto"/>
      </w:pPr>
      <w:r>
        <w:separator/>
      </w:r>
    </w:p>
  </w:endnote>
  <w:endnote w:type="continuationSeparator" w:id="0">
    <w:p w14:paraId="20AD4F5F" w14:textId="77777777" w:rsidR="00A45E8A" w:rsidRDefault="00A45E8A" w:rsidP="00EA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582F" w14:textId="4BD0756D" w:rsidR="00AE22C6" w:rsidRPr="005730C8" w:rsidRDefault="0068196A">
    <w:pPr>
      <w:tabs>
        <w:tab w:val="center" w:pos="4550"/>
        <w:tab w:val="left" w:pos="5818"/>
      </w:tabs>
      <w:ind w:right="260"/>
      <w:jc w:val="right"/>
      <w:rPr>
        <w:rFonts w:ascii="Arial" w:hAnsi="Arial" w:cs="Arial"/>
        <w:color w:val="222A35" w:themeColor="text2" w:themeShade="80"/>
        <w:sz w:val="16"/>
        <w:szCs w:val="16"/>
      </w:rPr>
    </w:pPr>
    <w:r>
      <w:rPr>
        <w:rFonts w:ascii="Arial" w:hAnsi="Arial" w:cs="Arial"/>
        <w:color w:val="8496B0" w:themeColor="text2" w:themeTint="99"/>
        <w:spacing w:val="60"/>
        <w:sz w:val="16"/>
        <w:szCs w:val="16"/>
      </w:rPr>
      <w:t>GDPR N</w:t>
    </w:r>
    <w:r w:rsidR="007711C5">
      <w:rPr>
        <w:rFonts w:ascii="Arial" w:hAnsi="Arial" w:cs="Arial"/>
        <w:color w:val="8496B0" w:themeColor="text2" w:themeTint="99"/>
        <w:spacing w:val="60"/>
        <w:sz w:val="16"/>
        <w:szCs w:val="16"/>
      </w:rPr>
      <w:t>O</w:t>
    </w:r>
    <w:r>
      <w:rPr>
        <w:rFonts w:ascii="Arial" w:hAnsi="Arial" w:cs="Arial"/>
        <w:color w:val="8496B0" w:themeColor="text2" w:themeTint="99"/>
        <w:spacing w:val="60"/>
        <w:sz w:val="16"/>
        <w:szCs w:val="16"/>
      </w:rPr>
      <w:t>IS</w:t>
    </w:r>
    <w:r w:rsidR="00222B36" w:rsidRPr="00222B36">
      <w:rPr>
        <w:rFonts w:ascii="Arial" w:hAnsi="Arial" w:cs="Arial"/>
        <w:color w:val="8496B0" w:themeColor="text2" w:themeTint="99"/>
        <w:spacing w:val="60"/>
        <w:sz w:val="16"/>
        <w:szCs w:val="16"/>
      </w:rPr>
      <w:t xml:space="preserve">P </w:t>
    </w:r>
    <w:r w:rsidR="005730C8">
      <w:rPr>
        <w:rFonts w:ascii="Arial" w:hAnsi="Arial" w:cs="Arial"/>
        <w:color w:val="8496B0" w:themeColor="text2" w:themeTint="99"/>
        <w:spacing w:val="60"/>
        <w:sz w:val="16"/>
        <w:szCs w:val="16"/>
      </w:rPr>
      <w:t>v</w:t>
    </w:r>
    <w:r w:rsidR="00CD2EC7">
      <w:rPr>
        <w:rFonts w:ascii="Arial" w:hAnsi="Arial" w:cs="Arial"/>
        <w:color w:val="8496B0" w:themeColor="text2" w:themeTint="99"/>
        <w:spacing w:val="60"/>
        <w:sz w:val="16"/>
        <w:szCs w:val="16"/>
      </w:rPr>
      <w:t>3.0</w:t>
    </w:r>
    <w:r w:rsidR="00AE22C6" w:rsidRPr="005730C8">
      <w:rPr>
        <w:rFonts w:ascii="Arial" w:hAnsi="Arial" w:cs="Arial"/>
        <w:color w:val="8496B0" w:themeColor="text2" w:themeTint="99"/>
        <w:spacing w:val="60"/>
        <w:sz w:val="16"/>
        <w:szCs w:val="16"/>
      </w:rPr>
      <w:t>Page</w:t>
    </w:r>
    <w:r w:rsidR="00AE22C6" w:rsidRPr="005730C8">
      <w:rPr>
        <w:rFonts w:ascii="Arial" w:hAnsi="Arial" w:cs="Arial"/>
        <w:color w:val="8496B0" w:themeColor="text2" w:themeTint="99"/>
        <w:sz w:val="16"/>
        <w:szCs w:val="16"/>
      </w:rPr>
      <w:t xml:space="preserve"> </w:t>
    </w:r>
    <w:r w:rsidR="00AE22C6" w:rsidRPr="005730C8">
      <w:rPr>
        <w:rFonts w:ascii="Arial" w:hAnsi="Arial" w:cs="Arial"/>
        <w:color w:val="323E4F" w:themeColor="text2" w:themeShade="BF"/>
        <w:sz w:val="16"/>
        <w:szCs w:val="16"/>
      </w:rPr>
      <w:fldChar w:fldCharType="begin"/>
    </w:r>
    <w:r w:rsidR="00AE22C6" w:rsidRPr="005730C8">
      <w:rPr>
        <w:rFonts w:ascii="Arial" w:hAnsi="Arial" w:cs="Arial"/>
        <w:color w:val="323E4F" w:themeColor="text2" w:themeShade="BF"/>
        <w:sz w:val="16"/>
        <w:szCs w:val="16"/>
      </w:rPr>
      <w:instrText xml:space="preserve"> PAGE   \* MERGEFORMAT </w:instrText>
    </w:r>
    <w:r w:rsidR="00AE22C6" w:rsidRPr="005730C8">
      <w:rPr>
        <w:rFonts w:ascii="Arial" w:hAnsi="Arial" w:cs="Arial"/>
        <w:color w:val="323E4F" w:themeColor="text2" w:themeShade="BF"/>
        <w:sz w:val="16"/>
        <w:szCs w:val="16"/>
      </w:rPr>
      <w:fldChar w:fldCharType="separate"/>
    </w:r>
    <w:r w:rsidR="005B1BA4">
      <w:rPr>
        <w:rFonts w:ascii="Arial" w:hAnsi="Arial" w:cs="Arial"/>
        <w:noProof/>
        <w:color w:val="323E4F" w:themeColor="text2" w:themeShade="BF"/>
        <w:sz w:val="16"/>
        <w:szCs w:val="16"/>
      </w:rPr>
      <w:t>12</w:t>
    </w:r>
    <w:r w:rsidR="00AE22C6" w:rsidRPr="005730C8">
      <w:rPr>
        <w:rFonts w:ascii="Arial" w:hAnsi="Arial" w:cs="Arial"/>
        <w:color w:val="323E4F" w:themeColor="text2" w:themeShade="BF"/>
        <w:sz w:val="16"/>
        <w:szCs w:val="16"/>
      </w:rPr>
      <w:fldChar w:fldCharType="end"/>
    </w:r>
    <w:r w:rsidR="00AE22C6" w:rsidRPr="005730C8">
      <w:rPr>
        <w:rFonts w:ascii="Arial" w:hAnsi="Arial" w:cs="Arial"/>
        <w:color w:val="323E4F" w:themeColor="text2" w:themeShade="BF"/>
        <w:sz w:val="16"/>
        <w:szCs w:val="16"/>
      </w:rPr>
      <w:t xml:space="preserve"> | </w:t>
    </w:r>
    <w:r w:rsidR="00AE22C6" w:rsidRPr="005730C8">
      <w:rPr>
        <w:rFonts w:ascii="Arial" w:hAnsi="Arial" w:cs="Arial"/>
        <w:color w:val="323E4F" w:themeColor="text2" w:themeShade="BF"/>
        <w:sz w:val="16"/>
        <w:szCs w:val="16"/>
      </w:rPr>
      <w:fldChar w:fldCharType="begin"/>
    </w:r>
    <w:r w:rsidR="00AE22C6" w:rsidRPr="005730C8">
      <w:rPr>
        <w:rFonts w:ascii="Arial" w:hAnsi="Arial" w:cs="Arial"/>
        <w:color w:val="323E4F" w:themeColor="text2" w:themeShade="BF"/>
        <w:sz w:val="16"/>
        <w:szCs w:val="16"/>
      </w:rPr>
      <w:instrText xml:space="preserve"> NUMPAGES  \* Arabic  \* MERGEFORMAT </w:instrText>
    </w:r>
    <w:r w:rsidR="00AE22C6" w:rsidRPr="005730C8">
      <w:rPr>
        <w:rFonts w:ascii="Arial" w:hAnsi="Arial" w:cs="Arial"/>
        <w:color w:val="323E4F" w:themeColor="text2" w:themeShade="BF"/>
        <w:sz w:val="16"/>
        <w:szCs w:val="16"/>
      </w:rPr>
      <w:fldChar w:fldCharType="separate"/>
    </w:r>
    <w:r w:rsidR="005B1BA4">
      <w:rPr>
        <w:rFonts w:ascii="Arial" w:hAnsi="Arial" w:cs="Arial"/>
        <w:noProof/>
        <w:color w:val="323E4F" w:themeColor="text2" w:themeShade="BF"/>
        <w:sz w:val="16"/>
        <w:szCs w:val="16"/>
      </w:rPr>
      <w:t>12</w:t>
    </w:r>
    <w:r w:rsidR="00AE22C6" w:rsidRPr="005730C8">
      <w:rPr>
        <w:rFonts w:ascii="Arial" w:hAnsi="Arial" w:cs="Arial"/>
        <w:color w:val="323E4F" w:themeColor="text2" w:themeShade="BF"/>
        <w:sz w:val="16"/>
        <w:szCs w:val="16"/>
      </w:rPr>
      <w:fldChar w:fldCharType="end"/>
    </w:r>
  </w:p>
  <w:p w14:paraId="617EF4DB" w14:textId="77777777" w:rsidR="00780CB0" w:rsidRDefault="0078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A71A" w14:textId="77777777" w:rsidR="00A45E8A" w:rsidRDefault="00A45E8A" w:rsidP="00EA71EB">
      <w:pPr>
        <w:spacing w:after="0" w:line="240" w:lineRule="auto"/>
      </w:pPr>
      <w:r>
        <w:separator/>
      </w:r>
    </w:p>
  </w:footnote>
  <w:footnote w:type="continuationSeparator" w:id="0">
    <w:p w14:paraId="35994A49" w14:textId="77777777" w:rsidR="00A45E8A" w:rsidRDefault="00A45E8A" w:rsidP="00EA7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837" w:hanging="720"/>
      </w:pPr>
      <w:rPr>
        <w:rFonts w:ascii="Arial" w:hAnsi="Arial" w:cs="Arial"/>
        <w:b/>
        <w:bCs/>
        <w:spacing w:val="1"/>
        <w:w w:val="99"/>
        <w:sz w:val="24"/>
        <w:szCs w:val="24"/>
      </w:rPr>
    </w:lvl>
    <w:lvl w:ilvl="1">
      <w:start w:val="1"/>
      <w:numFmt w:val="decimal"/>
      <w:lvlText w:val="%1.%2"/>
      <w:lvlJc w:val="left"/>
      <w:pPr>
        <w:ind w:left="1854" w:hanging="720"/>
      </w:pPr>
      <w:rPr>
        <w:rFonts w:ascii="Arial" w:hAnsi="Arial" w:cs="Arial"/>
        <w:b w:val="0"/>
        <w:bCs w:val="0"/>
        <w:spacing w:val="1"/>
        <w:w w:val="99"/>
        <w:sz w:val="24"/>
        <w:szCs w:val="24"/>
      </w:rPr>
    </w:lvl>
    <w:lvl w:ilvl="2">
      <w:start w:val="1"/>
      <w:numFmt w:val="decimal"/>
      <w:lvlText w:val="%1.%2.%3"/>
      <w:lvlJc w:val="left"/>
      <w:pPr>
        <w:ind w:left="1557" w:hanging="720"/>
      </w:pPr>
      <w:rPr>
        <w:rFonts w:ascii="Arial" w:hAnsi="Arial" w:cs="Arial"/>
        <w:b w:val="0"/>
        <w:bCs w:val="0"/>
        <w:spacing w:val="1"/>
        <w:w w:val="99"/>
        <w:sz w:val="24"/>
        <w:szCs w:val="24"/>
      </w:rPr>
    </w:lvl>
    <w:lvl w:ilvl="3">
      <w:numFmt w:val="bullet"/>
      <w:lvlText w:val=""/>
      <w:lvlJc w:val="left"/>
      <w:pPr>
        <w:ind w:left="1917" w:hanging="360"/>
      </w:pPr>
      <w:rPr>
        <w:rFonts w:ascii="Symbol" w:hAnsi="Symbol" w:cs="Symbol"/>
        <w:b w:val="0"/>
        <w:bCs w:val="0"/>
        <w:w w:val="99"/>
        <w:sz w:val="24"/>
        <w:szCs w:val="24"/>
      </w:rPr>
    </w:lvl>
    <w:lvl w:ilvl="4">
      <w:numFmt w:val="bullet"/>
      <w:lvlText w:val="•"/>
      <w:lvlJc w:val="left"/>
      <w:pPr>
        <w:ind w:left="837" w:hanging="360"/>
      </w:pPr>
    </w:lvl>
    <w:lvl w:ilvl="5">
      <w:numFmt w:val="bullet"/>
      <w:lvlText w:val="•"/>
      <w:lvlJc w:val="left"/>
      <w:pPr>
        <w:ind w:left="837" w:hanging="360"/>
      </w:pPr>
    </w:lvl>
    <w:lvl w:ilvl="6">
      <w:numFmt w:val="bullet"/>
      <w:lvlText w:val="•"/>
      <w:lvlJc w:val="left"/>
      <w:pPr>
        <w:ind w:left="837" w:hanging="360"/>
      </w:pPr>
    </w:lvl>
    <w:lvl w:ilvl="7">
      <w:numFmt w:val="bullet"/>
      <w:lvlText w:val="•"/>
      <w:lvlJc w:val="left"/>
      <w:pPr>
        <w:ind w:left="837" w:hanging="360"/>
      </w:pPr>
    </w:lvl>
    <w:lvl w:ilvl="8">
      <w:numFmt w:val="bullet"/>
      <w:lvlText w:val="•"/>
      <w:lvlJc w:val="left"/>
      <w:pPr>
        <w:ind w:left="837" w:hanging="360"/>
      </w:pPr>
    </w:lvl>
  </w:abstractNum>
  <w:abstractNum w:abstractNumId="1" w15:restartNumberingAfterBreak="0">
    <w:nsid w:val="01B65CB6"/>
    <w:multiLevelType w:val="hybridMultilevel"/>
    <w:tmpl w:val="EDA8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707A"/>
    <w:multiLevelType w:val="hybridMultilevel"/>
    <w:tmpl w:val="B3CE8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66CCB"/>
    <w:multiLevelType w:val="multilevel"/>
    <w:tmpl w:val="DB62BFEE"/>
    <w:lvl w:ilvl="0">
      <w:start w:val="4"/>
      <w:numFmt w:val="decimal"/>
      <w:lvlText w:val="%1"/>
      <w:lvlJc w:val="left"/>
      <w:pPr>
        <w:ind w:left="360" w:hanging="360"/>
      </w:pPr>
      <w:rPr>
        <w:rFonts w:hint="default"/>
      </w:rPr>
    </w:lvl>
    <w:lvl w:ilvl="1">
      <w:start w:val="7"/>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2656" w:hanging="1800"/>
      </w:pPr>
      <w:rPr>
        <w:rFonts w:hint="default"/>
      </w:rPr>
    </w:lvl>
  </w:abstractNum>
  <w:abstractNum w:abstractNumId="4" w15:restartNumberingAfterBreak="0">
    <w:nsid w:val="08D16F88"/>
    <w:multiLevelType w:val="hybridMultilevel"/>
    <w:tmpl w:val="0EB0E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728F7"/>
    <w:multiLevelType w:val="hybridMultilevel"/>
    <w:tmpl w:val="E41C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940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F5126"/>
    <w:multiLevelType w:val="multilevel"/>
    <w:tmpl w:val="BDEA50B4"/>
    <w:lvl w:ilvl="0">
      <w:start w:val="1"/>
      <w:numFmt w:val="bullet"/>
      <w:lvlText w:val=""/>
      <w:lvlJc w:val="left"/>
      <w:pPr>
        <w:ind w:left="720" w:hanging="360"/>
      </w:pPr>
      <w:rPr>
        <w:rFonts w:ascii="Symbol" w:hAnsi="Symbol" w:hint="default"/>
        <w:b/>
        <w:sz w:val="24"/>
        <w:szCs w:val="24"/>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C632CA"/>
    <w:multiLevelType w:val="multilevel"/>
    <w:tmpl w:val="3656FE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0A86"/>
    <w:multiLevelType w:val="multilevel"/>
    <w:tmpl w:val="D85AB36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82EFC"/>
    <w:multiLevelType w:val="hybridMultilevel"/>
    <w:tmpl w:val="7B1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A1384"/>
    <w:multiLevelType w:val="hybridMultilevel"/>
    <w:tmpl w:val="A064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E4A52"/>
    <w:multiLevelType w:val="hybridMultilevel"/>
    <w:tmpl w:val="DE3A0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314B8"/>
    <w:multiLevelType w:val="hybridMultilevel"/>
    <w:tmpl w:val="63288EBA"/>
    <w:lvl w:ilvl="0" w:tplc="8E46BB92">
      <w:numFmt w:val="bullet"/>
      <w:lvlText w:val="-"/>
      <w:lvlJc w:val="left"/>
      <w:pPr>
        <w:ind w:left="2160" w:hanging="360"/>
      </w:pPr>
      <w:rPr>
        <w:rFonts w:ascii="Arial" w:eastAsiaTheme="minorHAnsi"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DEC39F1"/>
    <w:multiLevelType w:val="hybridMultilevel"/>
    <w:tmpl w:val="DD0213C0"/>
    <w:lvl w:ilvl="0" w:tplc="FA88C502">
      <w:start w:val="1"/>
      <w:numFmt w:val="lowerLetter"/>
      <w:lvlText w:val="%1)"/>
      <w:lvlJc w:val="left"/>
      <w:pPr>
        <w:ind w:left="108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A56AB"/>
    <w:multiLevelType w:val="hybridMultilevel"/>
    <w:tmpl w:val="30325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14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BA1DD9"/>
    <w:multiLevelType w:val="hybridMultilevel"/>
    <w:tmpl w:val="E5188C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1310F17"/>
    <w:multiLevelType w:val="hybridMultilevel"/>
    <w:tmpl w:val="428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C5337"/>
    <w:multiLevelType w:val="hybridMultilevel"/>
    <w:tmpl w:val="552006E2"/>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1" w15:restartNumberingAfterBreak="0">
    <w:nsid w:val="6A656FF1"/>
    <w:multiLevelType w:val="hybridMultilevel"/>
    <w:tmpl w:val="D5ACC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8B5867"/>
    <w:multiLevelType w:val="hybridMultilevel"/>
    <w:tmpl w:val="79FAC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1313E"/>
    <w:multiLevelType w:val="hybridMultilevel"/>
    <w:tmpl w:val="05B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654A1"/>
    <w:multiLevelType w:val="hybridMultilevel"/>
    <w:tmpl w:val="02DE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34748"/>
    <w:multiLevelType w:val="multilevel"/>
    <w:tmpl w:val="F788C0C4"/>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68E7174"/>
    <w:multiLevelType w:val="hybridMultilevel"/>
    <w:tmpl w:val="924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3"/>
  </w:num>
  <w:num w:numId="4">
    <w:abstractNumId w:val="0"/>
  </w:num>
  <w:num w:numId="5">
    <w:abstractNumId w:val="14"/>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21"/>
  </w:num>
  <w:num w:numId="11">
    <w:abstractNumId w:val="15"/>
  </w:num>
  <w:num w:numId="12">
    <w:abstractNumId w:val="24"/>
  </w:num>
  <w:num w:numId="13">
    <w:abstractNumId w:val="19"/>
  </w:num>
  <w:num w:numId="14">
    <w:abstractNumId w:val="9"/>
  </w:num>
  <w:num w:numId="15">
    <w:abstractNumId w:val="16"/>
  </w:num>
  <w:num w:numId="16">
    <w:abstractNumId w:val="22"/>
  </w:num>
  <w:num w:numId="17">
    <w:abstractNumId w:val="10"/>
  </w:num>
  <w:num w:numId="18">
    <w:abstractNumId w:val="11"/>
  </w:num>
  <w:num w:numId="19">
    <w:abstractNumId w:val="20"/>
  </w:num>
  <w:num w:numId="20">
    <w:abstractNumId w:val="12"/>
  </w:num>
  <w:num w:numId="21">
    <w:abstractNumId w:val="7"/>
  </w:num>
  <w:num w:numId="22">
    <w:abstractNumId w:val="5"/>
  </w:num>
  <w:num w:numId="23">
    <w:abstractNumId w:val="2"/>
  </w:num>
  <w:num w:numId="24">
    <w:abstractNumId w:val="13"/>
  </w:num>
  <w:num w:numId="25">
    <w:abstractNumId w:val="8"/>
  </w:num>
  <w:num w:numId="26">
    <w:abstractNumId w:val="17"/>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DD"/>
    <w:rsid w:val="00014B78"/>
    <w:rsid w:val="00027D16"/>
    <w:rsid w:val="0004640F"/>
    <w:rsid w:val="000601E0"/>
    <w:rsid w:val="00091328"/>
    <w:rsid w:val="000A236B"/>
    <w:rsid w:val="000A3B0C"/>
    <w:rsid w:val="000C0364"/>
    <w:rsid w:val="000C3BC9"/>
    <w:rsid w:val="000D1DDF"/>
    <w:rsid w:val="000E1545"/>
    <w:rsid w:val="000F0F3F"/>
    <w:rsid w:val="000F3787"/>
    <w:rsid w:val="00100F92"/>
    <w:rsid w:val="001139DC"/>
    <w:rsid w:val="0011599D"/>
    <w:rsid w:val="00115B6D"/>
    <w:rsid w:val="001213C2"/>
    <w:rsid w:val="00130B11"/>
    <w:rsid w:val="00133D96"/>
    <w:rsid w:val="001848D9"/>
    <w:rsid w:val="00187F77"/>
    <w:rsid w:val="001A5F72"/>
    <w:rsid w:val="001B046E"/>
    <w:rsid w:val="001E2237"/>
    <w:rsid w:val="002119D5"/>
    <w:rsid w:val="00222B36"/>
    <w:rsid w:val="00226989"/>
    <w:rsid w:val="00234DB4"/>
    <w:rsid w:val="00292EB3"/>
    <w:rsid w:val="002A33F9"/>
    <w:rsid w:val="002C0758"/>
    <w:rsid w:val="002E389F"/>
    <w:rsid w:val="003168F5"/>
    <w:rsid w:val="00326CFD"/>
    <w:rsid w:val="00346B57"/>
    <w:rsid w:val="00385773"/>
    <w:rsid w:val="003B0AFE"/>
    <w:rsid w:val="003B7E4A"/>
    <w:rsid w:val="003D095D"/>
    <w:rsid w:val="003D3C8C"/>
    <w:rsid w:val="003D55AA"/>
    <w:rsid w:val="003E3002"/>
    <w:rsid w:val="003E6BE2"/>
    <w:rsid w:val="003E75BA"/>
    <w:rsid w:val="003F7087"/>
    <w:rsid w:val="00407C5E"/>
    <w:rsid w:val="00436C67"/>
    <w:rsid w:val="00444316"/>
    <w:rsid w:val="00446143"/>
    <w:rsid w:val="00457B17"/>
    <w:rsid w:val="004661F6"/>
    <w:rsid w:val="004A3517"/>
    <w:rsid w:val="004A4DE2"/>
    <w:rsid w:val="004B528E"/>
    <w:rsid w:val="004C140F"/>
    <w:rsid w:val="004C5204"/>
    <w:rsid w:val="004E63E0"/>
    <w:rsid w:val="004F3C28"/>
    <w:rsid w:val="00507A03"/>
    <w:rsid w:val="00511038"/>
    <w:rsid w:val="00534E1B"/>
    <w:rsid w:val="00537334"/>
    <w:rsid w:val="00544841"/>
    <w:rsid w:val="005611F2"/>
    <w:rsid w:val="00564BC6"/>
    <w:rsid w:val="005730C8"/>
    <w:rsid w:val="005775CF"/>
    <w:rsid w:val="005830E1"/>
    <w:rsid w:val="005B1BA4"/>
    <w:rsid w:val="005F4ABE"/>
    <w:rsid w:val="005F51F5"/>
    <w:rsid w:val="00601628"/>
    <w:rsid w:val="00650F78"/>
    <w:rsid w:val="0066572C"/>
    <w:rsid w:val="00667B39"/>
    <w:rsid w:val="0068196A"/>
    <w:rsid w:val="00682607"/>
    <w:rsid w:val="00692C83"/>
    <w:rsid w:val="006A706F"/>
    <w:rsid w:val="006E71E6"/>
    <w:rsid w:val="006F1A14"/>
    <w:rsid w:val="006F4A75"/>
    <w:rsid w:val="007072B2"/>
    <w:rsid w:val="007476BC"/>
    <w:rsid w:val="00770087"/>
    <w:rsid w:val="007711C5"/>
    <w:rsid w:val="007760E6"/>
    <w:rsid w:val="00780CB0"/>
    <w:rsid w:val="007B5A51"/>
    <w:rsid w:val="007C5A7D"/>
    <w:rsid w:val="0082395F"/>
    <w:rsid w:val="008336D0"/>
    <w:rsid w:val="00837458"/>
    <w:rsid w:val="0084751F"/>
    <w:rsid w:val="0085536A"/>
    <w:rsid w:val="00857B6E"/>
    <w:rsid w:val="0087577C"/>
    <w:rsid w:val="00883F8C"/>
    <w:rsid w:val="00886A31"/>
    <w:rsid w:val="008D7E07"/>
    <w:rsid w:val="009113A6"/>
    <w:rsid w:val="00944349"/>
    <w:rsid w:val="009529B9"/>
    <w:rsid w:val="00955CA6"/>
    <w:rsid w:val="00961338"/>
    <w:rsid w:val="00967BC3"/>
    <w:rsid w:val="00983A48"/>
    <w:rsid w:val="009871B1"/>
    <w:rsid w:val="00996846"/>
    <w:rsid w:val="009B5718"/>
    <w:rsid w:val="009D47CE"/>
    <w:rsid w:val="009E64D7"/>
    <w:rsid w:val="009F5082"/>
    <w:rsid w:val="00A17651"/>
    <w:rsid w:val="00A20AFE"/>
    <w:rsid w:val="00A45E8A"/>
    <w:rsid w:val="00A840D4"/>
    <w:rsid w:val="00A948CE"/>
    <w:rsid w:val="00AD2D89"/>
    <w:rsid w:val="00AD2E99"/>
    <w:rsid w:val="00AD7778"/>
    <w:rsid w:val="00AE22C6"/>
    <w:rsid w:val="00B06E8F"/>
    <w:rsid w:val="00B15707"/>
    <w:rsid w:val="00B3767D"/>
    <w:rsid w:val="00B66853"/>
    <w:rsid w:val="00B76620"/>
    <w:rsid w:val="00B87B19"/>
    <w:rsid w:val="00BA0EBC"/>
    <w:rsid w:val="00BA5B88"/>
    <w:rsid w:val="00BD490E"/>
    <w:rsid w:val="00BE6114"/>
    <w:rsid w:val="00BF3C9F"/>
    <w:rsid w:val="00BF5706"/>
    <w:rsid w:val="00BF7734"/>
    <w:rsid w:val="00C14310"/>
    <w:rsid w:val="00C14DD3"/>
    <w:rsid w:val="00C4453A"/>
    <w:rsid w:val="00C64419"/>
    <w:rsid w:val="00C75444"/>
    <w:rsid w:val="00C77AD8"/>
    <w:rsid w:val="00C8399B"/>
    <w:rsid w:val="00C8499F"/>
    <w:rsid w:val="00CA63DE"/>
    <w:rsid w:val="00CB3626"/>
    <w:rsid w:val="00CC3BDB"/>
    <w:rsid w:val="00CC6C79"/>
    <w:rsid w:val="00CD2EC7"/>
    <w:rsid w:val="00CD6CA3"/>
    <w:rsid w:val="00CE4B1A"/>
    <w:rsid w:val="00CF0D90"/>
    <w:rsid w:val="00CF0F68"/>
    <w:rsid w:val="00D02E1B"/>
    <w:rsid w:val="00D15F16"/>
    <w:rsid w:val="00D34431"/>
    <w:rsid w:val="00D41141"/>
    <w:rsid w:val="00D46DFA"/>
    <w:rsid w:val="00D563AD"/>
    <w:rsid w:val="00DB58EB"/>
    <w:rsid w:val="00DC4BB9"/>
    <w:rsid w:val="00DC5155"/>
    <w:rsid w:val="00DC7377"/>
    <w:rsid w:val="00DF31DD"/>
    <w:rsid w:val="00E23B9B"/>
    <w:rsid w:val="00E2744D"/>
    <w:rsid w:val="00E317AE"/>
    <w:rsid w:val="00E52386"/>
    <w:rsid w:val="00E62E32"/>
    <w:rsid w:val="00E82AAA"/>
    <w:rsid w:val="00E8791A"/>
    <w:rsid w:val="00EA71EB"/>
    <w:rsid w:val="00EB51D3"/>
    <w:rsid w:val="00EB60A9"/>
    <w:rsid w:val="00ED0D8E"/>
    <w:rsid w:val="00F17971"/>
    <w:rsid w:val="00F21582"/>
    <w:rsid w:val="00F50727"/>
    <w:rsid w:val="00F73269"/>
    <w:rsid w:val="00FA0F30"/>
    <w:rsid w:val="00FD376B"/>
    <w:rsid w:val="00FD58C0"/>
    <w:rsid w:val="00FE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050E"/>
  <w15:docId w15:val="{92212397-7B1D-465A-B70A-F552A22F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3767D"/>
    <w:pPr>
      <w:autoSpaceDE w:val="0"/>
      <w:autoSpaceDN w:val="0"/>
      <w:spacing w:after="0" w:line="240" w:lineRule="auto"/>
      <w:ind w:left="107"/>
      <w:outlineLvl w:val="0"/>
    </w:pPr>
    <w:rPr>
      <w:rFonts w:ascii="Arial" w:hAnsi="Arial" w:cs="Arial"/>
      <w:b/>
      <w:bCs/>
      <w:kern w:val="36"/>
      <w:sz w:val="24"/>
      <w:szCs w:val="24"/>
      <w:lang w:eastAsia="en-GB"/>
    </w:rPr>
  </w:style>
  <w:style w:type="paragraph" w:styleId="Heading4">
    <w:name w:val="heading 4"/>
    <w:basedOn w:val="Normal"/>
    <w:next w:val="Normal"/>
    <w:link w:val="Heading4Char"/>
    <w:uiPriority w:val="9"/>
    <w:semiHidden/>
    <w:unhideWhenUsed/>
    <w:qFormat/>
    <w:rsid w:val="000F37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DD"/>
    <w:rPr>
      <w:color w:val="0563C1" w:themeColor="hyperlink"/>
      <w:u w:val="single"/>
    </w:rPr>
  </w:style>
  <w:style w:type="paragraph" w:styleId="ListParagraph">
    <w:name w:val="List Paragraph"/>
    <w:basedOn w:val="Normal"/>
    <w:uiPriority w:val="34"/>
    <w:qFormat/>
    <w:rsid w:val="00DF31DD"/>
    <w:pPr>
      <w:ind w:left="720"/>
      <w:contextualSpacing/>
    </w:pPr>
  </w:style>
  <w:style w:type="character" w:customStyle="1" w:styleId="Heading1Char">
    <w:name w:val="Heading 1 Char"/>
    <w:basedOn w:val="DefaultParagraphFont"/>
    <w:link w:val="Heading1"/>
    <w:uiPriority w:val="1"/>
    <w:rsid w:val="00B3767D"/>
    <w:rPr>
      <w:rFonts w:ascii="Arial" w:hAnsi="Arial" w:cs="Arial"/>
      <w:b/>
      <w:bCs/>
      <w:kern w:val="36"/>
      <w:sz w:val="24"/>
      <w:szCs w:val="24"/>
      <w:lang w:eastAsia="en-GB"/>
    </w:rPr>
  </w:style>
  <w:style w:type="paragraph" w:styleId="BodyText">
    <w:name w:val="Body Text"/>
    <w:basedOn w:val="Normal"/>
    <w:link w:val="BodyTextChar"/>
    <w:uiPriority w:val="1"/>
    <w:semiHidden/>
    <w:unhideWhenUsed/>
    <w:qFormat/>
    <w:rsid w:val="00B3767D"/>
    <w:pPr>
      <w:autoSpaceDE w:val="0"/>
      <w:autoSpaceDN w:val="0"/>
      <w:spacing w:after="0" w:line="240" w:lineRule="auto"/>
      <w:ind w:left="107"/>
    </w:pPr>
    <w:rPr>
      <w:rFonts w:ascii="Arial" w:hAnsi="Arial" w:cs="Arial"/>
      <w:sz w:val="24"/>
      <w:szCs w:val="24"/>
      <w:lang w:eastAsia="en-GB"/>
    </w:rPr>
  </w:style>
  <w:style w:type="character" w:customStyle="1" w:styleId="BodyTextChar">
    <w:name w:val="Body Text Char"/>
    <w:basedOn w:val="DefaultParagraphFont"/>
    <w:link w:val="BodyText"/>
    <w:uiPriority w:val="1"/>
    <w:semiHidden/>
    <w:rsid w:val="00B3767D"/>
    <w:rPr>
      <w:rFonts w:ascii="Arial" w:hAnsi="Arial" w:cs="Arial"/>
      <w:sz w:val="24"/>
      <w:szCs w:val="24"/>
      <w:lang w:eastAsia="en-GB"/>
    </w:rPr>
  </w:style>
  <w:style w:type="paragraph" w:customStyle="1" w:styleId="legclearfix2">
    <w:name w:val="legclearfix2"/>
    <w:basedOn w:val="Normal"/>
    <w:rsid w:val="0084751F"/>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4751F"/>
    <w:rPr>
      <w:vanish w:val="0"/>
      <w:webHidden w:val="0"/>
      <w:specVanish w:val="0"/>
    </w:rPr>
  </w:style>
  <w:style w:type="character" w:styleId="Strong">
    <w:name w:val="Strong"/>
    <w:basedOn w:val="DefaultParagraphFont"/>
    <w:uiPriority w:val="22"/>
    <w:qFormat/>
    <w:rsid w:val="00BD490E"/>
    <w:rPr>
      <w:b/>
      <w:bCs/>
    </w:rPr>
  </w:style>
  <w:style w:type="paragraph" w:styleId="NormalWeb">
    <w:name w:val="Normal (Web)"/>
    <w:basedOn w:val="Normal"/>
    <w:uiPriority w:val="99"/>
    <w:unhideWhenUsed/>
    <w:rsid w:val="00BD490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6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E2"/>
    <w:rPr>
      <w:rFonts w:ascii="Segoe UI" w:hAnsi="Segoe UI" w:cs="Segoe UI"/>
      <w:sz w:val="18"/>
      <w:szCs w:val="18"/>
    </w:rPr>
  </w:style>
  <w:style w:type="character" w:styleId="CommentReference">
    <w:name w:val="annotation reference"/>
    <w:basedOn w:val="DefaultParagraphFont"/>
    <w:unhideWhenUsed/>
    <w:rsid w:val="003E6BE2"/>
    <w:rPr>
      <w:sz w:val="16"/>
      <w:szCs w:val="16"/>
    </w:rPr>
  </w:style>
  <w:style w:type="paragraph" w:styleId="CommentText">
    <w:name w:val="annotation text"/>
    <w:basedOn w:val="Normal"/>
    <w:link w:val="CommentTextChar"/>
    <w:unhideWhenUsed/>
    <w:rsid w:val="003E6BE2"/>
    <w:pPr>
      <w:spacing w:line="240" w:lineRule="auto"/>
    </w:pPr>
    <w:rPr>
      <w:sz w:val="20"/>
      <w:szCs w:val="20"/>
    </w:rPr>
  </w:style>
  <w:style w:type="character" w:customStyle="1" w:styleId="CommentTextChar">
    <w:name w:val="Comment Text Char"/>
    <w:basedOn w:val="DefaultParagraphFont"/>
    <w:link w:val="CommentText"/>
    <w:rsid w:val="003E6BE2"/>
    <w:rPr>
      <w:sz w:val="20"/>
      <w:szCs w:val="20"/>
    </w:rPr>
  </w:style>
  <w:style w:type="paragraph" w:styleId="CommentSubject">
    <w:name w:val="annotation subject"/>
    <w:basedOn w:val="CommentText"/>
    <w:next w:val="CommentText"/>
    <w:link w:val="CommentSubjectChar"/>
    <w:uiPriority w:val="99"/>
    <w:semiHidden/>
    <w:unhideWhenUsed/>
    <w:rsid w:val="003E6BE2"/>
    <w:rPr>
      <w:b/>
      <w:bCs/>
    </w:rPr>
  </w:style>
  <w:style w:type="character" w:customStyle="1" w:styleId="CommentSubjectChar">
    <w:name w:val="Comment Subject Char"/>
    <w:basedOn w:val="CommentTextChar"/>
    <w:link w:val="CommentSubject"/>
    <w:uiPriority w:val="99"/>
    <w:semiHidden/>
    <w:rsid w:val="003E6BE2"/>
    <w:rPr>
      <w:b/>
      <w:bCs/>
      <w:sz w:val="20"/>
      <w:szCs w:val="20"/>
    </w:rPr>
  </w:style>
  <w:style w:type="table" w:styleId="TableGrid">
    <w:name w:val="Table Grid"/>
    <w:basedOn w:val="TableNormal"/>
    <w:uiPriority w:val="39"/>
    <w:rsid w:val="00AD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F3787"/>
    <w:rPr>
      <w:rFonts w:asciiTheme="majorHAnsi" w:eastAsiaTheme="majorEastAsia" w:hAnsiTheme="majorHAnsi" w:cstheme="majorBidi"/>
      <w:i/>
      <w:iCs/>
      <w:color w:val="2E74B5" w:themeColor="accent1" w:themeShade="BF"/>
    </w:rPr>
  </w:style>
  <w:style w:type="character" w:customStyle="1" w:styleId="searchword1">
    <w:name w:val="searchword1"/>
    <w:basedOn w:val="DefaultParagraphFont"/>
    <w:rsid w:val="000F3787"/>
    <w:rPr>
      <w:shd w:val="clear" w:color="auto" w:fill="FFFF00"/>
    </w:rPr>
  </w:style>
  <w:style w:type="character" w:customStyle="1" w:styleId="searchword2">
    <w:name w:val="searchword2"/>
    <w:basedOn w:val="DefaultParagraphFont"/>
    <w:rsid w:val="000F3787"/>
    <w:rPr>
      <w:shd w:val="clear" w:color="auto" w:fill="FFFF00"/>
    </w:rPr>
  </w:style>
  <w:style w:type="table" w:customStyle="1" w:styleId="TableGrid1">
    <w:name w:val="Table Grid1"/>
    <w:basedOn w:val="TableNormal"/>
    <w:next w:val="TableGrid"/>
    <w:uiPriority w:val="39"/>
    <w:rsid w:val="0087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EB"/>
  </w:style>
  <w:style w:type="paragraph" w:styleId="Footer">
    <w:name w:val="footer"/>
    <w:basedOn w:val="Normal"/>
    <w:link w:val="FooterChar"/>
    <w:uiPriority w:val="99"/>
    <w:unhideWhenUsed/>
    <w:rsid w:val="00EA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7320">
      <w:bodyDiv w:val="1"/>
      <w:marLeft w:val="0"/>
      <w:marRight w:val="0"/>
      <w:marTop w:val="0"/>
      <w:marBottom w:val="0"/>
      <w:divBdr>
        <w:top w:val="none" w:sz="0" w:space="0" w:color="auto"/>
        <w:left w:val="none" w:sz="0" w:space="0" w:color="auto"/>
        <w:bottom w:val="none" w:sz="0" w:space="0" w:color="auto"/>
        <w:right w:val="none" w:sz="0" w:space="0" w:color="auto"/>
      </w:divBdr>
      <w:divsChild>
        <w:div w:id="126902325">
          <w:marLeft w:val="0"/>
          <w:marRight w:val="0"/>
          <w:marTop w:val="0"/>
          <w:marBottom w:val="0"/>
          <w:divBdr>
            <w:top w:val="none" w:sz="0" w:space="0" w:color="auto"/>
            <w:left w:val="none" w:sz="0" w:space="0" w:color="auto"/>
            <w:bottom w:val="none" w:sz="0" w:space="0" w:color="auto"/>
            <w:right w:val="none" w:sz="0" w:space="0" w:color="auto"/>
          </w:divBdr>
          <w:divsChild>
            <w:div w:id="986478307">
              <w:marLeft w:val="0"/>
              <w:marRight w:val="0"/>
              <w:marTop w:val="0"/>
              <w:marBottom w:val="0"/>
              <w:divBdr>
                <w:top w:val="single" w:sz="2" w:space="0" w:color="FFFFFF"/>
                <w:left w:val="single" w:sz="6" w:space="0" w:color="FFFFFF"/>
                <w:bottom w:val="single" w:sz="6" w:space="0" w:color="FFFFFF"/>
                <w:right w:val="single" w:sz="6" w:space="0" w:color="FFFFFF"/>
              </w:divBdr>
              <w:divsChild>
                <w:div w:id="1482577390">
                  <w:marLeft w:val="0"/>
                  <w:marRight w:val="0"/>
                  <w:marTop w:val="0"/>
                  <w:marBottom w:val="0"/>
                  <w:divBdr>
                    <w:top w:val="single" w:sz="6" w:space="1" w:color="D3D3D3"/>
                    <w:left w:val="none" w:sz="0" w:space="0" w:color="auto"/>
                    <w:bottom w:val="none" w:sz="0" w:space="0" w:color="auto"/>
                    <w:right w:val="none" w:sz="0" w:space="0" w:color="auto"/>
                  </w:divBdr>
                  <w:divsChild>
                    <w:div w:id="1212766804">
                      <w:marLeft w:val="0"/>
                      <w:marRight w:val="0"/>
                      <w:marTop w:val="0"/>
                      <w:marBottom w:val="0"/>
                      <w:divBdr>
                        <w:top w:val="none" w:sz="0" w:space="0" w:color="auto"/>
                        <w:left w:val="none" w:sz="0" w:space="0" w:color="auto"/>
                        <w:bottom w:val="none" w:sz="0" w:space="0" w:color="auto"/>
                        <w:right w:val="none" w:sz="0" w:space="0" w:color="auto"/>
                      </w:divBdr>
                      <w:divsChild>
                        <w:div w:id="16106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0390">
      <w:marLeft w:val="0"/>
      <w:marRight w:val="0"/>
      <w:marTop w:val="0"/>
      <w:marBottom w:val="0"/>
      <w:divBdr>
        <w:top w:val="none" w:sz="0" w:space="0" w:color="auto"/>
        <w:left w:val="none" w:sz="0" w:space="0" w:color="auto"/>
        <w:bottom w:val="none" w:sz="0" w:space="0" w:color="auto"/>
        <w:right w:val="none" w:sz="0" w:space="0" w:color="auto"/>
      </w:divBdr>
    </w:div>
    <w:div w:id="298072893">
      <w:bodyDiv w:val="1"/>
      <w:marLeft w:val="0"/>
      <w:marRight w:val="0"/>
      <w:marTop w:val="0"/>
      <w:marBottom w:val="0"/>
      <w:divBdr>
        <w:top w:val="none" w:sz="0" w:space="0" w:color="auto"/>
        <w:left w:val="none" w:sz="0" w:space="0" w:color="auto"/>
        <w:bottom w:val="none" w:sz="0" w:space="0" w:color="auto"/>
        <w:right w:val="none" w:sz="0" w:space="0" w:color="auto"/>
      </w:divBdr>
    </w:div>
    <w:div w:id="332489800">
      <w:marLeft w:val="0"/>
      <w:marRight w:val="0"/>
      <w:marTop w:val="0"/>
      <w:marBottom w:val="0"/>
      <w:divBdr>
        <w:top w:val="none" w:sz="0" w:space="0" w:color="auto"/>
        <w:left w:val="none" w:sz="0" w:space="0" w:color="auto"/>
        <w:bottom w:val="none" w:sz="0" w:space="0" w:color="auto"/>
        <w:right w:val="none" w:sz="0" w:space="0" w:color="auto"/>
      </w:divBdr>
    </w:div>
    <w:div w:id="482508431">
      <w:marLeft w:val="0"/>
      <w:marRight w:val="0"/>
      <w:marTop w:val="0"/>
      <w:marBottom w:val="0"/>
      <w:divBdr>
        <w:top w:val="none" w:sz="0" w:space="0" w:color="auto"/>
        <w:left w:val="none" w:sz="0" w:space="0" w:color="auto"/>
        <w:bottom w:val="none" w:sz="0" w:space="0" w:color="auto"/>
        <w:right w:val="none" w:sz="0" w:space="0" w:color="auto"/>
      </w:divBdr>
    </w:div>
    <w:div w:id="1059090238">
      <w:bodyDiv w:val="1"/>
      <w:marLeft w:val="0"/>
      <w:marRight w:val="0"/>
      <w:marTop w:val="0"/>
      <w:marBottom w:val="0"/>
      <w:divBdr>
        <w:top w:val="none" w:sz="0" w:space="0" w:color="auto"/>
        <w:left w:val="none" w:sz="0" w:space="0" w:color="auto"/>
        <w:bottom w:val="none" w:sz="0" w:space="0" w:color="auto"/>
        <w:right w:val="none" w:sz="0" w:space="0" w:color="auto"/>
      </w:divBdr>
    </w:div>
    <w:div w:id="1307785183">
      <w:marLeft w:val="0"/>
      <w:marRight w:val="0"/>
      <w:marTop w:val="0"/>
      <w:marBottom w:val="0"/>
      <w:divBdr>
        <w:top w:val="none" w:sz="0" w:space="0" w:color="auto"/>
        <w:left w:val="none" w:sz="0" w:space="0" w:color="auto"/>
        <w:bottom w:val="none" w:sz="0" w:space="0" w:color="auto"/>
        <w:right w:val="none" w:sz="0" w:space="0" w:color="auto"/>
      </w:divBdr>
    </w:div>
    <w:div w:id="1482233630">
      <w:bodyDiv w:val="1"/>
      <w:marLeft w:val="0"/>
      <w:marRight w:val="0"/>
      <w:marTop w:val="0"/>
      <w:marBottom w:val="0"/>
      <w:divBdr>
        <w:top w:val="none" w:sz="0" w:space="0" w:color="auto"/>
        <w:left w:val="none" w:sz="0" w:space="0" w:color="auto"/>
        <w:bottom w:val="none" w:sz="0" w:space="0" w:color="auto"/>
        <w:right w:val="none" w:sz="0" w:space="0" w:color="auto"/>
      </w:divBdr>
      <w:divsChild>
        <w:div w:id="444233462">
          <w:marLeft w:val="0"/>
          <w:marRight w:val="0"/>
          <w:marTop w:val="0"/>
          <w:marBottom w:val="0"/>
          <w:divBdr>
            <w:top w:val="none" w:sz="0" w:space="0" w:color="auto"/>
            <w:left w:val="none" w:sz="0" w:space="0" w:color="auto"/>
            <w:bottom w:val="none" w:sz="0" w:space="0" w:color="auto"/>
            <w:right w:val="none" w:sz="0" w:space="0" w:color="auto"/>
          </w:divBdr>
          <w:divsChild>
            <w:div w:id="929893831">
              <w:marLeft w:val="0"/>
              <w:marRight w:val="0"/>
              <w:marTop w:val="0"/>
              <w:marBottom w:val="0"/>
              <w:divBdr>
                <w:top w:val="single" w:sz="2" w:space="0" w:color="FFFFFF"/>
                <w:left w:val="single" w:sz="6" w:space="0" w:color="FFFFFF"/>
                <w:bottom w:val="single" w:sz="6" w:space="0" w:color="FFFFFF"/>
                <w:right w:val="single" w:sz="6" w:space="0" w:color="FFFFFF"/>
              </w:divBdr>
              <w:divsChild>
                <w:div w:id="1417551765">
                  <w:marLeft w:val="0"/>
                  <w:marRight w:val="0"/>
                  <w:marTop w:val="0"/>
                  <w:marBottom w:val="0"/>
                  <w:divBdr>
                    <w:top w:val="single" w:sz="6" w:space="1" w:color="D3D3D3"/>
                    <w:left w:val="none" w:sz="0" w:space="0" w:color="auto"/>
                    <w:bottom w:val="none" w:sz="0" w:space="0" w:color="auto"/>
                    <w:right w:val="none" w:sz="0" w:space="0" w:color="auto"/>
                  </w:divBdr>
                  <w:divsChild>
                    <w:div w:id="660811992">
                      <w:marLeft w:val="0"/>
                      <w:marRight w:val="0"/>
                      <w:marTop w:val="0"/>
                      <w:marBottom w:val="0"/>
                      <w:divBdr>
                        <w:top w:val="none" w:sz="0" w:space="0" w:color="auto"/>
                        <w:left w:val="none" w:sz="0" w:space="0" w:color="auto"/>
                        <w:bottom w:val="none" w:sz="0" w:space="0" w:color="auto"/>
                        <w:right w:val="none" w:sz="0" w:space="0" w:color="auto"/>
                      </w:divBdr>
                      <w:divsChild>
                        <w:div w:id="1691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5980">
      <w:bodyDiv w:val="1"/>
      <w:marLeft w:val="0"/>
      <w:marRight w:val="0"/>
      <w:marTop w:val="0"/>
      <w:marBottom w:val="0"/>
      <w:divBdr>
        <w:top w:val="none" w:sz="0" w:space="0" w:color="auto"/>
        <w:left w:val="none" w:sz="0" w:space="0" w:color="auto"/>
        <w:bottom w:val="none" w:sz="0" w:space="0" w:color="auto"/>
        <w:right w:val="none" w:sz="0" w:space="0" w:color="auto"/>
      </w:divBdr>
    </w:div>
    <w:div w:id="1759907273">
      <w:bodyDiv w:val="1"/>
      <w:marLeft w:val="0"/>
      <w:marRight w:val="0"/>
      <w:marTop w:val="0"/>
      <w:marBottom w:val="0"/>
      <w:divBdr>
        <w:top w:val="none" w:sz="0" w:space="0" w:color="auto"/>
        <w:left w:val="none" w:sz="0" w:space="0" w:color="auto"/>
        <w:bottom w:val="none" w:sz="0" w:space="0" w:color="auto"/>
        <w:right w:val="none" w:sz="0" w:space="0" w:color="auto"/>
      </w:divBdr>
    </w:div>
    <w:div w:id="1790120219">
      <w:bodyDiv w:val="1"/>
      <w:marLeft w:val="0"/>
      <w:marRight w:val="0"/>
      <w:marTop w:val="0"/>
      <w:marBottom w:val="0"/>
      <w:divBdr>
        <w:top w:val="none" w:sz="0" w:space="0" w:color="auto"/>
        <w:left w:val="none" w:sz="0" w:space="0" w:color="auto"/>
        <w:bottom w:val="none" w:sz="0" w:space="0" w:color="auto"/>
        <w:right w:val="none" w:sz="0" w:space="0" w:color="auto"/>
      </w:divBdr>
      <w:divsChild>
        <w:div w:id="1101143215">
          <w:marLeft w:val="0"/>
          <w:marRight w:val="0"/>
          <w:marTop w:val="0"/>
          <w:marBottom w:val="0"/>
          <w:divBdr>
            <w:top w:val="none" w:sz="0" w:space="0" w:color="auto"/>
            <w:left w:val="none" w:sz="0" w:space="0" w:color="auto"/>
            <w:bottom w:val="none" w:sz="0" w:space="0" w:color="auto"/>
            <w:right w:val="none" w:sz="0" w:space="0" w:color="auto"/>
          </w:divBdr>
          <w:divsChild>
            <w:div w:id="1355308083">
              <w:marLeft w:val="0"/>
              <w:marRight w:val="0"/>
              <w:marTop w:val="0"/>
              <w:marBottom w:val="0"/>
              <w:divBdr>
                <w:top w:val="none" w:sz="0" w:space="0" w:color="auto"/>
                <w:left w:val="none" w:sz="0" w:space="0" w:color="auto"/>
                <w:bottom w:val="none" w:sz="0" w:space="0" w:color="auto"/>
                <w:right w:val="none" w:sz="0" w:space="0" w:color="auto"/>
              </w:divBdr>
              <w:divsChild>
                <w:div w:id="419983420">
                  <w:marLeft w:val="0"/>
                  <w:marRight w:val="0"/>
                  <w:marTop w:val="0"/>
                  <w:marBottom w:val="480"/>
                  <w:divBdr>
                    <w:top w:val="none" w:sz="0" w:space="0" w:color="auto"/>
                    <w:left w:val="none" w:sz="0" w:space="0" w:color="auto"/>
                    <w:bottom w:val="none" w:sz="0" w:space="0" w:color="auto"/>
                    <w:right w:val="none" w:sz="0" w:space="0" w:color="auto"/>
                  </w:divBdr>
                  <w:divsChild>
                    <w:div w:id="3547500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241C0808AA34F895897C900F33AAD" ma:contentTypeVersion="2" ma:contentTypeDescription="Create a new document." ma:contentTypeScope="" ma:versionID="367546cc2aa0a15a73fd9a993a3b4198">
  <xsd:schema xmlns:xsd="http://www.w3.org/2001/XMLSchema" xmlns:xs="http://www.w3.org/2001/XMLSchema" xmlns:p="http://schemas.microsoft.com/office/2006/metadata/properties" xmlns:ns2="a56cb5b5-dc0a-4f25-8fc8-a2f1c36d0df0" targetNamespace="http://schemas.microsoft.com/office/2006/metadata/properties" ma:root="true" ma:fieldsID="b6eeb1149ff04baf3bcea0a42f892503" ns2:_="">
    <xsd:import namespace="a56cb5b5-dc0a-4f25-8fc8-a2f1c36d0d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b5b5-dc0a-4f25-8fc8-a2f1c36d0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551B-044E-47D9-9B6D-6BCA32FD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b5b5-dc0a-4f25-8fc8-a2f1c36d0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BC2BA-C1A8-4DAF-BEF4-956563E775B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56cb5b5-dc0a-4f25-8fc8-a2f1c36d0df0"/>
    <ds:schemaRef ds:uri="http://www.w3.org/XML/1998/namespace"/>
  </ds:schemaRefs>
</ds:datastoreItem>
</file>

<file path=customXml/itemProps3.xml><?xml version="1.0" encoding="utf-8"?>
<ds:datastoreItem xmlns:ds="http://schemas.openxmlformats.org/officeDocument/2006/customXml" ds:itemID="{A48C9043-F068-4DD1-8E59-8C6696AF9DCD}">
  <ds:schemaRefs>
    <ds:schemaRef ds:uri="http://schemas.microsoft.com/sharepoint/v3/contenttype/forms"/>
  </ds:schemaRefs>
</ds:datastoreItem>
</file>

<file path=customXml/itemProps4.xml><?xml version="1.0" encoding="utf-8"?>
<ds:datastoreItem xmlns:ds="http://schemas.openxmlformats.org/officeDocument/2006/customXml" ds:itemID="{5826D0EF-2DF9-4197-B456-A9DFF32E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Suzy</dc:creator>
  <cp:lastModifiedBy>Stephanie Williams</cp:lastModifiedBy>
  <cp:revision>2</cp:revision>
  <dcterms:created xsi:type="dcterms:W3CDTF">2020-01-21T13:38:00Z</dcterms:created>
  <dcterms:modified xsi:type="dcterms:W3CDTF">2020-01-21T13:38:00Z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0x010100A67241C0808AA34F895897C900F33AAD</vt:lpwstr>
  </property>
</Properties>
</file>